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C4DB" w14:textId="77777777" w:rsidR="003174C5" w:rsidRDefault="00FD2629" w:rsidP="00FD2629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b/>
          <w:bCs/>
          <w:color w:val="333333"/>
          <w:sz w:val="24"/>
          <w:szCs w:val="24"/>
        </w:rPr>
        <w:t>Healing the Wounds of Attachment and Rebuilding Self</w:t>
      </w:r>
      <w:r w:rsidR="003174C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  </w:t>
      </w:r>
    </w:p>
    <w:p w14:paraId="72126561" w14:textId="3462103B" w:rsidR="00FD2629" w:rsidRPr="003174C5" w:rsidRDefault="003174C5" w:rsidP="00FD2629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An Advanced Course for EMDR Therapists</w:t>
      </w:r>
      <w:r w:rsidR="00FD2629" w:rsidRPr="003174C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14:paraId="75472066" w14:textId="42E8CD1E" w:rsidR="003174C5" w:rsidRDefault="003174C5" w:rsidP="00FD2629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Deany Laliotis, LICSW</w:t>
      </w:r>
    </w:p>
    <w:p w14:paraId="61D21A1C" w14:textId="77777777" w:rsidR="00901CBF" w:rsidRDefault="00901CBF" w:rsidP="00901CBF">
      <w:pPr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color w:val="333333"/>
          <w:sz w:val="24"/>
          <w:szCs w:val="24"/>
        </w:rPr>
      </w:pPr>
    </w:p>
    <w:p w14:paraId="270A535E" w14:textId="5DD2459A" w:rsidR="003174C5" w:rsidRDefault="00402BE9" w:rsidP="00901CBF">
      <w:pPr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color w:val="515151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12</w:t>
      </w:r>
      <w:r w:rsidR="00901CBF">
        <w:rPr>
          <w:rFonts w:ascii="Arial" w:eastAsia="Times New Roman" w:hAnsi="Arial" w:cs="Arial"/>
          <w:color w:val="333333"/>
          <w:sz w:val="24"/>
          <w:szCs w:val="24"/>
        </w:rPr>
        <w:t xml:space="preserve"> CEs</w:t>
      </w:r>
    </w:p>
    <w:p w14:paraId="6BD24E07" w14:textId="77777777" w:rsidR="003174C5" w:rsidRDefault="003174C5" w:rsidP="003174C5">
      <w:pPr>
        <w:spacing w:after="0" w:line="240" w:lineRule="atLeast"/>
        <w:textAlignment w:val="baseline"/>
        <w:outlineLvl w:val="4"/>
        <w:rPr>
          <w:rFonts w:ascii="Arial" w:eastAsia="Times New Roman" w:hAnsi="Arial" w:cs="Arial"/>
          <w:b/>
          <w:bCs/>
          <w:color w:val="515151"/>
          <w:sz w:val="24"/>
          <w:szCs w:val="24"/>
        </w:rPr>
      </w:pPr>
    </w:p>
    <w:p w14:paraId="30F8D977" w14:textId="77777777" w:rsidR="00402BE9" w:rsidRDefault="00402BE9" w:rsidP="003174C5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515151"/>
          <w:sz w:val="24"/>
          <w:szCs w:val="24"/>
        </w:rPr>
      </w:pPr>
    </w:p>
    <w:p w14:paraId="6C0FC383" w14:textId="24117CAC" w:rsidR="00402BE9" w:rsidRDefault="00402BE9" w:rsidP="003174C5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Clients who have complex trauma present unique challenges for the EMDR therapist.  In this advanced training, the question isn’t just, “What happened to the client in the past</w:t>
      </w:r>
      <w:r w:rsid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 that informs their current difficulties</w:t>
      </w: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?”  It’s, “What did the client learn to do in response to what happened that is now the source of their </w:t>
      </w:r>
      <w:r w:rsid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problems</w:t>
      </w: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, both with themselves as well as with others?</w:t>
      </w:r>
      <w:r w:rsid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”</w:t>
      </w:r>
    </w:p>
    <w:p w14:paraId="1966E3A6" w14:textId="07D3C5D3" w:rsidR="00A9087D" w:rsidRDefault="00A9087D" w:rsidP="003174C5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</w:pPr>
    </w:p>
    <w:p w14:paraId="1E3E1FA4" w14:textId="0F9DAF68" w:rsidR="003174C5" w:rsidRPr="00A9087D" w:rsidRDefault="00A9087D" w:rsidP="00A9087D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In this training, we will answer the</w:t>
      </w:r>
      <w:r w:rsidR="00F76C3A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 questions and more as we learn to understand the client’s attachment difficulties through the lens of AIP theory.</w:t>
      </w:r>
      <w:r>
        <w:rPr>
          <w:rFonts w:ascii="Arial" w:eastAsia="Times New Roman" w:hAnsi="Arial" w:cs="Arial"/>
          <w:b/>
          <w:bCs/>
          <w:color w:val="515151"/>
          <w:sz w:val="24"/>
          <w:szCs w:val="24"/>
        </w:rPr>
        <w:t xml:space="preserve">  </w:t>
      </w:r>
      <w:r w:rsidR="00D50748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We will focus on what our clients learned to do in response to what happened to them as children that have now developed into patterns of response that are </w:t>
      </w:r>
      <w:r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overdeveloped and </w:t>
      </w:r>
      <w:r w:rsidR="00D50748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problematic. </w:t>
      </w:r>
      <w:r w:rsidR="003174C5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We will a</w:t>
      </w:r>
      <w:r w:rsidR="002E5890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lso discuss </w:t>
      </w:r>
      <w:r w:rsidR="003174C5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what to work on as a case evolves over time </w:t>
      </w:r>
      <w:r w:rsidR="00D50748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and how we modify the standard protocol to best meet the client’s needs.  By addressing the lessons from childhood, we can help our clients develop new, alternative ways of thinking, </w:t>
      </w:r>
      <w:r w:rsidR="00F76C3A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>feeling,</w:t>
      </w:r>
      <w:r w:rsidR="00D50748" w:rsidRPr="00A9087D">
        <w:rPr>
          <w:rFonts w:ascii="Arial" w:eastAsia="Times New Roman" w:hAnsi="Arial" w:cs="Arial"/>
          <w:b/>
          <w:bCs/>
          <w:i/>
          <w:iCs/>
          <w:color w:val="515151"/>
          <w:sz w:val="24"/>
          <w:szCs w:val="24"/>
        </w:rPr>
        <w:t xml:space="preserve"> and responding to self and others, transforming their ability to be fully present to all that life has to offer.</w:t>
      </w:r>
    </w:p>
    <w:p w14:paraId="61D50EA8" w14:textId="77777777" w:rsidR="00D50748" w:rsidRPr="003174C5" w:rsidRDefault="00D50748" w:rsidP="00D507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1372B310" w14:textId="3048687C" w:rsidR="003174C5" w:rsidRPr="003174C5" w:rsidRDefault="003174C5" w:rsidP="003174C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b/>
          <w:bCs/>
          <w:color w:val="333333"/>
          <w:sz w:val="24"/>
          <w:szCs w:val="24"/>
        </w:rPr>
        <w:t>Learning Objectives</w:t>
      </w:r>
    </w:p>
    <w:p w14:paraId="07C535B9" w14:textId="77777777" w:rsidR="003174C5" w:rsidRDefault="003174C5" w:rsidP="003174C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3E3FDC13" w14:textId="0F9092E5" w:rsidR="003174C5" w:rsidRDefault="003174C5" w:rsidP="003174C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Participants will:</w:t>
      </w:r>
    </w:p>
    <w:p w14:paraId="38600DB2" w14:textId="77777777" w:rsidR="003174C5" w:rsidRPr="003174C5" w:rsidRDefault="003174C5" w:rsidP="003174C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5635DD08" w14:textId="77777777" w:rsidR="00FD2629" w:rsidRPr="003174C5" w:rsidRDefault="00FD2629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color w:val="333333"/>
          <w:sz w:val="24"/>
          <w:szCs w:val="24"/>
        </w:rPr>
        <w:t>Understand the four adult attachment styles and identify two or more patterns of response that correlate with the client’s predominant style</w:t>
      </w:r>
    </w:p>
    <w:p w14:paraId="6B6D5F7C" w14:textId="77777777" w:rsidR="00FD2629" w:rsidRPr="003174C5" w:rsidRDefault="00FD2629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color w:val="333333"/>
          <w:sz w:val="24"/>
          <w:szCs w:val="24"/>
        </w:rPr>
        <w:t>Develop an AIP-informed treatment plan by identifying formative attachment experiences where the client learned to respond using these identified patterns</w:t>
      </w:r>
    </w:p>
    <w:p w14:paraId="5DF5013F" w14:textId="1B2B5492" w:rsidR="00FD2629" w:rsidRPr="003174C5" w:rsidRDefault="00FD2629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Identify the different attachment states both in and out of </w:t>
      </w:r>
      <w:r w:rsidR="00D50748">
        <w:rPr>
          <w:rFonts w:ascii="Arial" w:eastAsia="Times New Roman" w:hAnsi="Arial" w:cs="Arial"/>
          <w:color w:val="333333"/>
          <w:sz w:val="24"/>
          <w:szCs w:val="24"/>
        </w:rPr>
        <w:t>re</w:t>
      </w:r>
      <w:r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processing bringing attention to the client’s experience </w:t>
      </w:r>
    </w:p>
    <w:p w14:paraId="1B3DA8A1" w14:textId="16FEEE23" w:rsidR="00FD2629" w:rsidRPr="003174C5" w:rsidRDefault="00FD2629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Identify one or more defensive patterns of response in and out of </w:t>
      </w:r>
      <w:r w:rsidR="00D50748">
        <w:rPr>
          <w:rFonts w:ascii="Arial" w:eastAsia="Times New Roman" w:hAnsi="Arial" w:cs="Arial"/>
          <w:color w:val="333333"/>
          <w:sz w:val="24"/>
          <w:szCs w:val="24"/>
        </w:rPr>
        <w:t>re</w:t>
      </w:r>
      <w:r w:rsidRPr="003174C5">
        <w:rPr>
          <w:rFonts w:ascii="Arial" w:eastAsia="Times New Roman" w:hAnsi="Arial" w:cs="Arial"/>
          <w:color w:val="333333"/>
          <w:sz w:val="24"/>
          <w:szCs w:val="24"/>
        </w:rPr>
        <w:t>processing to facilitate the client’s ability to observe the defense and consider alternative emotional strategies</w:t>
      </w:r>
    </w:p>
    <w:p w14:paraId="277ADAB1" w14:textId="00A15CF3" w:rsidR="00FD2629" w:rsidRDefault="00D50748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Know how and when to m</w:t>
      </w:r>
      <w:r w:rsidR="00FD2629"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odify the </w:t>
      </w:r>
      <w:r>
        <w:rPr>
          <w:rFonts w:ascii="Arial" w:eastAsia="Times New Roman" w:hAnsi="Arial" w:cs="Arial"/>
          <w:color w:val="333333"/>
          <w:sz w:val="24"/>
          <w:szCs w:val="24"/>
        </w:rPr>
        <w:t>standard</w:t>
      </w:r>
      <w:r w:rsidR="00FD2629"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 protocol of past, </w:t>
      </w:r>
      <w:r w:rsidR="00A9087D" w:rsidRPr="003174C5">
        <w:rPr>
          <w:rFonts w:ascii="Arial" w:eastAsia="Times New Roman" w:hAnsi="Arial" w:cs="Arial"/>
          <w:color w:val="333333"/>
          <w:sz w:val="24"/>
          <w:szCs w:val="24"/>
        </w:rPr>
        <w:t>present,</w:t>
      </w:r>
      <w:r w:rsidR="00FD2629" w:rsidRPr="003174C5">
        <w:rPr>
          <w:rFonts w:ascii="Arial" w:eastAsia="Times New Roman" w:hAnsi="Arial" w:cs="Arial"/>
          <w:color w:val="333333"/>
          <w:sz w:val="24"/>
          <w:szCs w:val="24"/>
        </w:rPr>
        <w:t xml:space="preserve"> and future to address attachment-related patterns</w:t>
      </w:r>
      <w:r w:rsidR="0098763A">
        <w:rPr>
          <w:rFonts w:ascii="Arial" w:eastAsia="Times New Roman" w:hAnsi="Arial" w:cs="Arial"/>
          <w:color w:val="333333"/>
          <w:sz w:val="24"/>
          <w:szCs w:val="24"/>
        </w:rPr>
        <w:t xml:space="preserve"> of response.</w:t>
      </w:r>
    </w:p>
    <w:p w14:paraId="4241E329" w14:textId="4DDD1F86" w:rsidR="00A9087D" w:rsidRPr="003174C5" w:rsidRDefault="00A9087D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Learn how and when to apply Clinical Interweaves to facilitate the client’s reprocessing, not just when the client is stuck, but also to address developmental deficits</w:t>
      </w:r>
    </w:p>
    <w:p w14:paraId="2F24869A" w14:textId="77777777" w:rsidR="00FD2629" w:rsidRPr="003174C5" w:rsidRDefault="00FD2629" w:rsidP="003174C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3174C5">
        <w:rPr>
          <w:rFonts w:ascii="Arial" w:eastAsia="Times New Roman" w:hAnsi="Arial" w:cs="Arial"/>
          <w:color w:val="333333"/>
          <w:sz w:val="24"/>
          <w:szCs w:val="24"/>
        </w:rPr>
        <w:t>Develop the client’s capacity to successfully integrate more adaptive relationship skills into their current lives</w:t>
      </w:r>
    </w:p>
    <w:p w14:paraId="3FF02BFA" w14:textId="77777777" w:rsidR="00B86AB9" w:rsidRPr="003174C5" w:rsidRDefault="00B86AB9">
      <w:pPr>
        <w:rPr>
          <w:rFonts w:ascii="Arial" w:hAnsi="Arial" w:cs="Arial"/>
        </w:rPr>
      </w:pPr>
    </w:p>
    <w:sectPr w:rsidR="00B86AB9" w:rsidRPr="003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B47F2"/>
    <w:multiLevelType w:val="multilevel"/>
    <w:tmpl w:val="A12CA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6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29"/>
    <w:rsid w:val="00025892"/>
    <w:rsid w:val="00130CE3"/>
    <w:rsid w:val="00285D41"/>
    <w:rsid w:val="002E5890"/>
    <w:rsid w:val="003174C5"/>
    <w:rsid w:val="00402BE9"/>
    <w:rsid w:val="00443BFA"/>
    <w:rsid w:val="00756300"/>
    <w:rsid w:val="0078410D"/>
    <w:rsid w:val="00901CBF"/>
    <w:rsid w:val="0098763A"/>
    <w:rsid w:val="00A9087D"/>
    <w:rsid w:val="00B86AB9"/>
    <w:rsid w:val="00D50748"/>
    <w:rsid w:val="00F76C3A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8B44"/>
  <w15:chartTrackingRefBased/>
  <w15:docId w15:val="{CD903029-B09D-4A89-B5C1-B3B0B6B3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317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2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629"/>
    <w:rPr>
      <w:rFonts w:ascii="Segoe UI" w:hAnsi="Segoe UI" w:cs="Segoe U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rsid w:val="003174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31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Deany Laliotis</dc:creator>
  <cp:keywords/>
  <dc:description/>
  <cp:lastModifiedBy>Sofia Strand</cp:lastModifiedBy>
  <cp:revision>2</cp:revision>
  <cp:lastPrinted>2015-11-12T00:19:00Z</cp:lastPrinted>
  <dcterms:created xsi:type="dcterms:W3CDTF">2024-01-19T09:54:00Z</dcterms:created>
  <dcterms:modified xsi:type="dcterms:W3CDTF">2024-01-19T09:54:00Z</dcterms:modified>
</cp:coreProperties>
</file>