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C16BA" w14:textId="77777777" w:rsidR="00B75F69" w:rsidRPr="00B75F69" w:rsidRDefault="00B75F69" w:rsidP="00B75F69">
      <w:pPr>
        <w:spacing w:after="0" w:line="240" w:lineRule="auto"/>
        <w:ind w:firstLine="0"/>
        <w:rPr>
          <w:rFonts w:eastAsia="Times New Roman" w:cs="Times New Roman"/>
          <w:sz w:val="28"/>
          <w:szCs w:val="28"/>
        </w:rPr>
      </w:pPr>
      <w:bookmarkStart w:id="0" w:name="_Hlk40977573"/>
      <w:r w:rsidRPr="00B75F69">
        <w:rPr>
          <w:rFonts w:eastAsia="Times New Roman" w:cs="Times New Roman"/>
          <w:sz w:val="28"/>
          <w:szCs w:val="28"/>
        </w:rPr>
        <w:t>GÖTEBORGS UNIVERSITET</w:t>
      </w:r>
    </w:p>
    <w:p w14:paraId="12209DF0" w14:textId="77777777" w:rsidR="00B75F69" w:rsidRPr="00B75F69" w:rsidRDefault="00B75F69" w:rsidP="00B75F69">
      <w:pPr>
        <w:spacing w:after="0" w:line="240" w:lineRule="auto"/>
        <w:ind w:firstLine="0"/>
        <w:rPr>
          <w:rFonts w:eastAsia="Times New Roman" w:cs="Times New Roman"/>
          <w:sz w:val="28"/>
          <w:szCs w:val="28"/>
        </w:rPr>
      </w:pPr>
      <w:r w:rsidRPr="00B75F69">
        <w:rPr>
          <w:rFonts w:eastAsia="Times New Roman" w:cs="Times New Roman"/>
          <w:sz w:val="28"/>
          <w:szCs w:val="28"/>
        </w:rPr>
        <w:t>PSYKOLOGISKA INSTITUTIONEN</w:t>
      </w:r>
    </w:p>
    <w:p w14:paraId="0857B4CA" w14:textId="77777777" w:rsidR="00B75F69" w:rsidRPr="00B75F69" w:rsidRDefault="00B75F69" w:rsidP="00B75F69">
      <w:pPr>
        <w:spacing w:after="0" w:line="240" w:lineRule="auto"/>
        <w:ind w:firstLine="0"/>
        <w:rPr>
          <w:rFonts w:eastAsia="Times New Roman" w:cs="Times New Roman"/>
          <w:sz w:val="28"/>
          <w:szCs w:val="28"/>
        </w:rPr>
      </w:pPr>
    </w:p>
    <w:p w14:paraId="27BF707E" w14:textId="77777777" w:rsidR="00B75F69" w:rsidRPr="00B75F69" w:rsidRDefault="00B75F69" w:rsidP="00B75F69">
      <w:pPr>
        <w:spacing w:after="0" w:line="240" w:lineRule="auto"/>
        <w:ind w:firstLine="0"/>
        <w:rPr>
          <w:rFonts w:eastAsia="Times New Roman" w:cs="Times New Roman"/>
          <w:sz w:val="28"/>
          <w:szCs w:val="28"/>
        </w:rPr>
      </w:pPr>
    </w:p>
    <w:p w14:paraId="764B53B5" w14:textId="77777777" w:rsidR="00B75F69" w:rsidRPr="00B75F69" w:rsidRDefault="00B75F69" w:rsidP="00B75F69">
      <w:pPr>
        <w:spacing w:after="0" w:line="240" w:lineRule="auto"/>
        <w:ind w:firstLine="0"/>
        <w:rPr>
          <w:rFonts w:eastAsia="Times New Roman" w:cs="Times New Roman"/>
          <w:sz w:val="28"/>
          <w:szCs w:val="28"/>
        </w:rPr>
      </w:pPr>
    </w:p>
    <w:p w14:paraId="42D740F6" w14:textId="77777777" w:rsidR="00B75F69" w:rsidRPr="00B75F69" w:rsidRDefault="00B75F69" w:rsidP="00B75F69">
      <w:pPr>
        <w:spacing w:after="0" w:line="240" w:lineRule="auto"/>
        <w:ind w:firstLine="0"/>
        <w:rPr>
          <w:rFonts w:eastAsia="Times New Roman" w:cs="Times New Roman"/>
          <w:sz w:val="28"/>
          <w:szCs w:val="28"/>
        </w:rPr>
      </w:pPr>
    </w:p>
    <w:p w14:paraId="56E40118" w14:textId="77777777" w:rsidR="00B75F69" w:rsidRPr="00B75F69" w:rsidRDefault="00B75F69" w:rsidP="00B75F69">
      <w:pPr>
        <w:spacing w:after="0" w:line="240" w:lineRule="auto"/>
        <w:ind w:firstLine="0"/>
        <w:rPr>
          <w:rFonts w:eastAsia="Times New Roman" w:cs="Times New Roman"/>
          <w:sz w:val="28"/>
          <w:szCs w:val="28"/>
        </w:rPr>
      </w:pPr>
    </w:p>
    <w:p w14:paraId="040AECDC" w14:textId="77777777" w:rsidR="00B75F69" w:rsidRPr="00B75F69" w:rsidRDefault="00B75F69" w:rsidP="00B75F69">
      <w:pPr>
        <w:spacing w:after="0" w:line="240" w:lineRule="auto"/>
        <w:ind w:firstLine="0"/>
        <w:rPr>
          <w:rFonts w:eastAsia="Times New Roman" w:cs="Times New Roman"/>
          <w:sz w:val="28"/>
          <w:szCs w:val="28"/>
        </w:rPr>
      </w:pPr>
    </w:p>
    <w:p w14:paraId="322D600E" w14:textId="77777777" w:rsidR="00B75F69" w:rsidRPr="00B75F69" w:rsidRDefault="00B75F69" w:rsidP="00B75F69">
      <w:pPr>
        <w:spacing w:after="0" w:line="240" w:lineRule="auto"/>
        <w:ind w:firstLine="0"/>
        <w:rPr>
          <w:rFonts w:eastAsia="Times New Roman" w:cs="Times New Roman"/>
          <w:sz w:val="28"/>
          <w:szCs w:val="28"/>
        </w:rPr>
      </w:pPr>
    </w:p>
    <w:p w14:paraId="11CAD267" w14:textId="77777777" w:rsidR="00B75F69" w:rsidRPr="00B75F69" w:rsidRDefault="00B75F69" w:rsidP="00B75F69">
      <w:pPr>
        <w:spacing w:after="0" w:line="240" w:lineRule="auto"/>
        <w:ind w:firstLine="0"/>
        <w:rPr>
          <w:rFonts w:eastAsia="Times New Roman" w:cs="Times New Roman"/>
          <w:sz w:val="28"/>
          <w:szCs w:val="28"/>
        </w:rPr>
      </w:pPr>
    </w:p>
    <w:p w14:paraId="2CF680AD" w14:textId="77777777" w:rsidR="00B75F69" w:rsidRPr="00B75F69" w:rsidRDefault="00B75F69" w:rsidP="00B75F69">
      <w:pPr>
        <w:spacing w:after="0" w:line="240" w:lineRule="auto"/>
        <w:ind w:firstLine="0"/>
        <w:rPr>
          <w:rFonts w:eastAsia="Times New Roman" w:cs="Times New Roman"/>
          <w:sz w:val="28"/>
          <w:szCs w:val="28"/>
        </w:rPr>
      </w:pPr>
    </w:p>
    <w:p w14:paraId="07B33CBA" w14:textId="77777777" w:rsidR="00B75F69" w:rsidRPr="00B75F69" w:rsidRDefault="00B75F69" w:rsidP="00B75F69">
      <w:pPr>
        <w:spacing w:after="0" w:line="240" w:lineRule="auto"/>
        <w:ind w:firstLine="0"/>
        <w:rPr>
          <w:rFonts w:eastAsia="Times New Roman" w:cs="Times New Roman"/>
          <w:sz w:val="28"/>
          <w:szCs w:val="28"/>
        </w:rPr>
      </w:pPr>
    </w:p>
    <w:p w14:paraId="022D50D0" w14:textId="77777777" w:rsidR="00B75F69" w:rsidRPr="00B75F69" w:rsidRDefault="00B75F69" w:rsidP="00B75F69">
      <w:pPr>
        <w:spacing w:after="0" w:line="240" w:lineRule="auto"/>
        <w:ind w:firstLine="851"/>
        <w:rPr>
          <w:rFonts w:eastAsia="Times New Roman" w:cs="Times New Roman"/>
          <w:sz w:val="28"/>
          <w:szCs w:val="28"/>
        </w:rPr>
      </w:pPr>
    </w:p>
    <w:p w14:paraId="1F81F99B" w14:textId="77777777" w:rsidR="00B75F69" w:rsidRPr="00B75F69" w:rsidRDefault="00B75F69" w:rsidP="00B75F69">
      <w:pPr>
        <w:spacing w:after="0" w:line="240" w:lineRule="auto"/>
        <w:ind w:firstLine="0"/>
        <w:rPr>
          <w:rFonts w:eastAsia="Times New Roman" w:cs="Times New Roman"/>
          <w:sz w:val="28"/>
          <w:szCs w:val="28"/>
        </w:rPr>
      </w:pPr>
    </w:p>
    <w:p w14:paraId="58517212" w14:textId="77777777" w:rsidR="00B75F69" w:rsidRPr="00B75F69" w:rsidRDefault="00B75F69" w:rsidP="00B75F69">
      <w:pPr>
        <w:spacing w:after="0" w:line="240" w:lineRule="auto"/>
        <w:ind w:firstLine="0"/>
        <w:rPr>
          <w:rFonts w:eastAsia="Times New Roman" w:cs="Times New Roman"/>
          <w:sz w:val="28"/>
          <w:szCs w:val="28"/>
        </w:rPr>
      </w:pPr>
    </w:p>
    <w:p w14:paraId="47920750" w14:textId="77777777" w:rsidR="00B75F69" w:rsidRPr="00B75F69" w:rsidRDefault="00B75F69" w:rsidP="00B75F69">
      <w:pPr>
        <w:spacing w:after="0" w:line="240" w:lineRule="auto"/>
        <w:ind w:firstLine="0"/>
        <w:jc w:val="center"/>
        <w:rPr>
          <w:rFonts w:eastAsia="Times New Roman" w:cs="Times New Roman"/>
          <w:sz w:val="32"/>
          <w:szCs w:val="32"/>
        </w:rPr>
      </w:pPr>
      <w:r w:rsidRPr="00B75F69">
        <w:rPr>
          <w:rFonts w:eastAsia="Times New Roman" w:cs="Times New Roman"/>
          <w:b/>
          <w:sz w:val="32"/>
          <w:szCs w:val="32"/>
        </w:rPr>
        <w:t>Ögonrörelsernas betydelse för traumabehandling med eye movement desensitization and reprocessing (EMDR)</w:t>
      </w:r>
    </w:p>
    <w:p w14:paraId="482F5BAF" w14:textId="77777777" w:rsidR="00B75F69" w:rsidRPr="00B75F69" w:rsidRDefault="00B75F69" w:rsidP="00B75F69">
      <w:pPr>
        <w:spacing w:after="0" w:line="240" w:lineRule="auto"/>
        <w:ind w:firstLine="0"/>
        <w:jc w:val="center"/>
        <w:rPr>
          <w:rFonts w:eastAsia="Times New Roman" w:cs="Times New Roman"/>
          <w:sz w:val="32"/>
          <w:szCs w:val="32"/>
        </w:rPr>
      </w:pPr>
    </w:p>
    <w:p w14:paraId="5BDD1753" w14:textId="77777777" w:rsidR="00B75F69" w:rsidRPr="00B75F69" w:rsidRDefault="00B75F69" w:rsidP="00B75F69">
      <w:pPr>
        <w:spacing w:after="0" w:line="240" w:lineRule="auto"/>
        <w:ind w:firstLine="0"/>
        <w:jc w:val="center"/>
        <w:rPr>
          <w:rFonts w:eastAsia="Times New Roman" w:cs="Times New Roman"/>
          <w:sz w:val="28"/>
          <w:szCs w:val="28"/>
        </w:rPr>
      </w:pPr>
      <w:r w:rsidRPr="00B75F69">
        <w:rPr>
          <w:rFonts w:eastAsia="Times New Roman" w:cs="Times New Roman"/>
          <w:sz w:val="28"/>
          <w:szCs w:val="28"/>
        </w:rPr>
        <w:t>Britt-Mari Bjernhede</w:t>
      </w:r>
    </w:p>
    <w:p w14:paraId="4BD4A152" w14:textId="77777777" w:rsidR="00B75F69" w:rsidRPr="00B75F69" w:rsidRDefault="00B75F69" w:rsidP="00B75F69">
      <w:pPr>
        <w:spacing w:after="0" w:line="240" w:lineRule="auto"/>
        <w:ind w:firstLine="0"/>
        <w:jc w:val="center"/>
        <w:rPr>
          <w:rFonts w:eastAsia="Times New Roman" w:cs="Times New Roman"/>
          <w:sz w:val="28"/>
          <w:szCs w:val="28"/>
        </w:rPr>
      </w:pPr>
    </w:p>
    <w:p w14:paraId="373D9C48" w14:textId="77777777" w:rsidR="00B75F69" w:rsidRPr="00B75F69" w:rsidRDefault="00B75F69" w:rsidP="00B75F69">
      <w:pPr>
        <w:spacing w:after="0" w:line="240" w:lineRule="auto"/>
        <w:ind w:firstLine="0"/>
        <w:jc w:val="center"/>
        <w:rPr>
          <w:rFonts w:eastAsia="Times New Roman" w:cs="Times New Roman"/>
          <w:sz w:val="28"/>
          <w:szCs w:val="28"/>
        </w:rPr>
      </w:pPr>
    </w:p>
    <w:p w14:paraId="51A159A9" w14:textId="77777777" w:rsidR="00B75F69" w:rsidRPr="00B75F69" w:rsidRDefault="00B75F69" w:rsidP="00B75F69">
      <w:pPr>
        <w:spacing w:after="0" w:line="240" w:lineRule="auto"/>
        <w:ind w:firstLine="0"/>
        <w:jc w:val="center"/>
        <w:rPr>
          <w:rFonts w:eastAsia="Times New Roman" w:cs="Times New Roman"/>
          <w:sz w:val="28"/>
          <w:szCs w:val="28"/>
        </w:rPr>
      </w:pPr>
    </w:p>
    <w:p w14:paraId="35F98AA0" w14:textId="77777777" w:rsidR="00B75F69" w:rsidRPr="00B75F69" w:rsidRDefault="00B75F69" w:rsidP="00B75F69">
      <w:pPr>
        <w:spacing w:after="0" w:line="240" w:lineRule="auto"/>
        <w:ind w:firstLine="0"/>
        <w:jc w:val="center"/>
        <w:rPr>
          <w:rFonts w:eastAsia="Times New Roman" w:cs="Times New Roman"/>
          <w:sz w:val="28"/>
          <w:szCs w:val="28"/>
        </w:rPr>
      </w:pPr>
    </w:p>
    <w:p w14:paraId="4147FAFC" w14:textId="77777777" w:rsidR="00B75F69" w:rsidRPr="00B75F69" w:rsidRDefault="00B75F69" w:rsidP="00B75F69">
      <w:pPr>
        <w:spacing w:after="0" w:line="240" w:lineRule="auto"/>
        <w:ind w:firstLine="0"/>
        <w:jc w:val="center"/>
        <w:rPr>
          <w:rFonts w:eastAsia="Times New Roman" w:cs="Times New Roman"/>
          <w:sz w:val="28"/>
          <w:szCs w:val="28"/>
        </w:rPr>
      </w:pPr>
    </w:p>
    <w:p w14:paraId="01746DBE" w14:textId="77777777" w:rsidR="00B75F69" w:rsidRPr="00B75F69" w:rsidRDefault="00B75F69" w:rsidP="00B75F69">
      <w:pPr>
        <w:spacing w:after="0" w:line="240" w:lineRule="auto"/>
        <w:ind w:firstLine="0"/>
        <w:jc w:val="center"/>
        <w:rPr>
          <w:rFonts w:eastAsia="Times New Roman" w:cs="Times New Roman"/>
          <w:sz w:val="28"/>
          <w:szCs w:val="28"/>
        </w:rPr>
      </w:pPr>
    </w:p>
    <w:p w14:paraId="6AA2BD7B" w14:textId="77777777" w:rsidR="00B75F69" w:rsidRPr="00B75F69" w:rsidRDefault="00B75F69" w:rsidP="00B75F69">
      <w:pPr>
        <w:spacing w:after="0" w:line="240" w:lineRule="auto"/>
        <w:ind w:firstLine="0"/>
        <w:jc w:val="center"/>
        <w:rPr>
          <w:rFonts w:eastAsia="Times New Roman" w:cs="Times New Roman"/>
          <w:sz w:val="28"/>
          <w:szCs w:val="28"/>
        </w:rPr>
      </w:pPr>
    </w:p>
    <w:p w14:paraId="004BFF04" w14:textId="77777777" w:rsidR="00B75F69" w:rsidRPr="00B75F69" w:rsidRDefault="00B75F69" w:rsidP="00B75F69">
      <w:pPr>
        <w:spacing w:after="0" w:line="240" w:lineRule="auto"/>
        <w:ind w:firstLine="0"/>
        <w:jc w:val="center"/>
        <w:rPr>
          <w:rFonts w:eastAsia="Times New Roman" w:cs="Times New Roman"/>
          <w:sz w:val="28"/>
          <w:szCs w:val="28"/>
        </w:rPr>
      </w:pPr>
    </w:p>
    <w:p w14:paraId="7E82E789" w14:textId="77777777" w:rsidR="00B75F69" w:rsidRPr="00B75F69" w:rsidRDefault="00B75F69" w:rsidP="00B75F69">
      <w:pPr>
        <w:spacing w:after="0" w:line="240" w:lineRule="auto"/>
        <w:ind w:firstLine="0"/>
        <w:jc w:val="center"/>
        <w:rPr>
          <w:rFonts w:eastAsia="Times New Roman" w:cs="Times New Roman"/>
          <w:sz w:val="28"/>
          <w:szCs w:val="28"/>
        </w:rPr>
      </w:pPr>
    </w:p>
    <w:p w14:paraId="7EF95D9D" w14:textId="77777777" w:rsidR="00B75F69" w:rsidRPr="00B75F69" w:rsidRDefault="00B75F69" w:rsidP="00B75F69">
      <w:pPr>
        <w:spacing w:after="0" w:line="240" w:lineRule="auto"/>
        <w:ind w:firstLine="0"/>
        <w:jc w:val="center"/>
        <w:rPr>
          <w:rFonts w:eastAsia="Times New Roman" w:cs="Times New Roman"/>
          <w:sz w:val="28"/>
          <w:szCs w:val="28"/>
        </w:rPr>
      </w:pPr>
    </w:p>
    <w:p w14:paraId="3F895F60" w14:textId="77777777" w:rsidR="00B75F69" w:rsidRPr="00B75F69" w:rsidRDefault="00B75F69" w:rsidP="00B75F69">
      <w:pPr>
        <w:spacing w:after="0" w:line="240" w:lineRule="auto"/>
        <w:ind w:firstLine="0"/>
        <w:jc w:val="center"/>
        <w:rPr>
          <w:rFonts w:eastAsia="Times New Roman" w:cs="Times New Roman"/>
          <w:sz w:val="28"/>
          <w:szCs w:val="28"/>
        </w:rPr>
      </w:pPr>
    </w:p>
    <w:p w14:paraId="141CABC9" w14:textId="77777777" w:rsidR="00B75F69" w:rsidRPr="00B75F69" w:rsidRDefault="00B75F69" w:rsidP="00B75F69">
      <w:pPr>
        <w:spacing w:after="0" w:line="240" w:lineRule="auto"/>
        <w:ind w:firstLine="0"/>
        <w:jc w:val="center"/>
        <w:rPr>
          <w:rFonts w:eastAsia="Times New Roman" w:cs="Times New Roman"/>
          <w:sz w:val="28"/>
          <w:szCs w:val="28"/>
        </w:rPr>
      </w:pPr>
    </w:p>
    <w:p w14:paraId="2AF7038E" w14:textId="77777777" w:rsidR="00B75F69" w:rsidRPr="00B75F69" w:rsidRDefault="00B75F69" w:rsidP="00B75F69">
      <w:pPr>
        <w:spacing w:after="0" w:line="240" w:lineRule="auto"/>
        <w:ind w:firstLine="0"/>
        <w:jc w:val="center"/>
        <w:rPr>
          <w:rFonts w:eastAsia="Times New Roman" w:cs="Times New Roman"/>
          <w:sz w:val="28"/>
          <w:szCs w:val="28"/>
        </w:rPr>
      </w:pPr>
    </w:p>
    <w:p w14:paraId="615027A4" w14:textId="77777777" w:rsidR="00B75F69" w:rsidRPr="00B75F69" w:rsidRDefault="00B75F69" w:rsidP="00B75F69">
      <w:pPr>
        <w:spacing w:after="0" w:line="240" w:lineRule="auto"/>
        <w:ind w:firstLine="0"/>
        <w:jc w:val="center"/>
        <w:rPr>
          <w:rFonts w:eastAsia="Times New Roman" w:cs="Times New Roman"/>
          <w:sz w:val="28"/>
          <w:szCs w:val="28"/>
        </w:rPr>
      </w:pPr>
    </w:p>
    <w:p w14:paraId="5B0D9C3D" w14:textId="72D56DC8" w:rsidR="00B75F69" w:rsidRPr="00B75F69" w:rsidRDefault="00B75F69" w:rsidP="00B34953">
      <w:pPr>
        <w:keepLines/>
        <w:tabs>
          <w:tab w:val="left" w:pos="680"/>
        </w:tabs>
        <w:spacing w:after="0" w:line="240" w:lineRule="auto"/>
        <w:ind w:firstLine="0"/>
        <w:rPr>
          <w:rFonts w:eastAsia="Times New Roman" w:cs="Times New Roman"/>
          <w:szCs w:val="24"/>
        </w:rPr>
      </w:pPr>
      <w:r w:rsidRPr="00B75F69">
        <w:rPr>
          <w:rFonts w:eastAsia="Times New Roman" w:cs="Times New Roman"/>
          <w:sz w:val="28"/>
          <w:szCs w:val="28"/>
        </w:rPr>
        <w:tab/>
      </w:r>
      <w:r w:rsidRPr="00B75F69">
        <w:rPr>
          <w:rFonts w:eastAsia="Times New Roman" w:cs="Times New Roman"/>
          <w:sz w:val="28"/>
          <w:szCs w:val="28"/>
        </w:rPr>
        <w:tab/>
      </w:r>
      <w:r w:rsidRPr="00B75F69">
        <w:rPr>
          <w:rFonts w:eastAsia="Times New Roman" w:cs="Times New Roman"/>
          <w:sz w:val="28"/>
          <w:szCs w:val="28"/>
        </w:rPr>
        <w:tab/>
      </w:r>
      <w:r w:rsidRPr="00B75F69">
        <w:rPr>
          <w:rFonts w:eastAsia="Times New Roman" w:cs="Times New Roman"/>
          <w:sz w:val="28"/>
          <w:szCs w:val="28"/>
        </w:rPr>
        <w:tab/>
      </w:r>
      <w:r w:rsidR="00B34953">
        <w:rPr>
          <w:rFonts w:eastAsia="Times New Roman" w:cs="Times New Roman"/>
          <w:sz w:val="28"/>
          <w:szCs w:val="28"/>
        </w:rPr>
        <w:t xml:space="preserve">                 </w:t>
      </w:r>
      <w:r w:rsidRPr="00B75F69">
        <w:rPr>
          <w:rFonts w:eastAsia="Times New Roman" w:cs="Times New Roman"/>
          <w:szCs w:val="24"/>
        </w:rPr>
        <w:t>Självständigt arbete 7,5 poäng</w:t>
      </w:r>
    </w:p>
    <w:p w14:paraId="342FABF3" w14:textId="77777777" w:rsidR="00B75F69" w:rsidRPr="00B75F69" w:rsidRDefault="00B75F69" w:rsidP="00B75F69">
      <w:pPr>
        <w:tabs>
          <w:tab w:val="left" w:pos="680"/>
        </w:tabs>
        <w:spacing w:after="0" w:line="240" w:lineRule="auto"/>
        <w:ind w:left="5106" w:firstLine="0"/>
        <w:rPr>
          <w:rFonts w:eastAsia="Times New Roman" w:cs="Times New Roman"/>
          <w:szCs w:val="24"/>
        </w:rPr>
      </w:pPr>
      <w:r w:rsidRPr="00B75F69">
        <w:rPr>
          <w:rFonts w:eastAsia="Times New Roman" w:cs="Times New Roman"/>
          <w:szCs w:val="24"/>
        </w:rPr>
        <w:t>Begränsad systematisk litteraturöversikt Handledarutbildning psykoterapi psykodynamisk inriktning</w:t>
      </w:r>
    </w:p>
    <w:p w14:paraId="23E45050" w14:textId="77777777" w:rsidR="00B75F69" w:rsidRPr="00B75F69" w:rsidRDefault="00B75F69" w:rsidP="00B75F69">
      <w:pPr>
        <w:tabs>
          <w:tab w:val="left" w:pos="680"/>
        </w:tabs>
        <w:spacing w:after="0" w:line="240" w:lineRule="auto"/>
        <w:ind w:left="5106" w:firstLine="0"/>
        <w:rPr>
          <w:rFonts w:eastAsia="Times New Roman" w:cs="Times New Roman"/>
          <w:szCs w:val="24"/>
        </w:rPr>
      </w:pPr>
      <w:r w:rsidRPr="00B75F69">
        <w:rPr>
          <w:rFonts w:eastAsia="Times New Roman" w:cs="Times New Roman"/>
          <w:szCs w:val="24"/>
        </w:rPr>
        <w:t>Kurskod PT2411</w:t>
      </w:r>
    </w:p>
    <w:p w14:paraId="08E9C809" w14:textId="77777777" w:rsidR="00B75F69" w:rsidRPr="00B75F69" w:rsidRDefault="00B75F69" w:rsidP="00B75F69">
      <w:pPr>
        <w:tabs>
          <w:tab w:val="left" w:pos="680"/>
        </w:tabs>
        <w:spacing w:after="0" w:line="240" w:lineRule="auto"/>
        <w:ind w:left="5106" w:firstLine="0"/>
        <w:rPr>
          <w:rFonts w:eastAsia="Times New Roman" w:cs="Times New Roman"/>
          <w:szCs w:val="24"/>
        </w:rPr>
      </w:pPr>
      <w:r w:rsidRPr="00B75F69">
        <w:rPr>
          <w:rFonts w:eastAsia="Times New Roman" w:cs="Times New Roman"/>
          <w:szCs w:val="24"/>
        </w:rPr>
        <w:t>Vårtermin 2020</w:t>
      </w:r>
    </w:p>
    <w:p w14:paraId="0BABB2E0" w14:textId="77777777" w:rsidR="00B75F69" w:rsidRPr="00B75F69" w:rsidRDefault="00B75F69" w:rsidP="00B75F69">
      <w:pPr>
        <w:tabs>
          <w:tab w:val="left" w:pos="680"/>
        </w:tabs>
        <w:spacing w:after="0" w:line="240" w:lineRule="auto"/>
        <w:ind w:left="5106" w:firstLine="0"/>
        <w:rPr>
          <w:rFonts w:eastAsia="Times New Roman" w:cs="Times New Roman"/>
          <w:szCs w:val="24"/>
        </w:rPr>
      </w:pPr>
    </w:p>
    <w:p w14:paraId="54F9F84A" w14:textId="77777777" w:rsidR="00B75F69" w:rsidRPr="00B75F69" w:rsidRDefault="00B75F69" w:rsidP="00B75F69">
      <w:pPr>
        <w:tabs>
          <w:tab w:val="left" w:pos="680"/>
        </w:tabs>
        <w:spacing w:after="0" w:line="240" w:lineRule="auto"/>
        <w:ind w:left="5106" w:firstLine="0"/>
        <w:rPr>
          <w:rFonts w:eastAsia="Times New Roman" w:cs="Times New Roman"/>
          <w:szCs w:val="24"/>
        </w:rPr>
        <w:sectPr w:rsidR="00B75F69" w:rsidRPr="00B75F69" w:rsidSect="005B4C9F">
          <w:footerReference w:type="default" r:id="rId8"/>
          <w:pgSz w:w="11906" w:h="16838"/>
          <w:pgMar w:top="1701" w:right="1701" w:bottom="1701" w:left="1701" w:header="709" w:footer="709" w:gutter="0"/>
          <w:cols w:space="708"/>
          <w:titlePg/>
          <w:docGrid w:linePitch="360"/>
        </w:sectPr>
      </w:pPr>
      <w:r w:rsidRPr="00B75F69">
        <w:rPr>
          <w:rFonts w:eastAsia="Times New Roman" w:cs="Times New Roman"/>
          <w:szCs w:val="24"/>
        </w:rPr>
        <w:t>Handledare: Ole Hultmann</w:t>
      </w:r>
    </w:p>
    <w:bookmarkEnd w:id="0"/>
    <w:p w14:paraId="73DB7EE6" w14:textId="279360E1" w:rsidR="00BE3398" w:rsidRDefault="00BE3398" w:rsidP="009A17AD">
      <w:pPr>
        <w:suppressAutoHyphens/>
        <w:spacing w:after="0" w:line="240" w:lineRule="auto"/>
        <w:jc w:val="both"/>
        <w:rPr>
          <w:rFonts w:eastAsia="Times New Roman" w:cs="Times New Roman"/>
          <w:b/>
          <w:szCs w:val="24"/>
        </w:rPr>
      </w:pPr>
    </w:p>
    <w:p w14:paraId="79C577D7" w14:textId="5D465357" w:rsidR="009A17AD" w:rsidRPr="00E2324D" w:rsidRDefault="009A17AD" w:rsidP="00E2324D">
      <w:pPr>
        <w:pStyle w:val="Brdtextmedfrstaindrag"/>
        <w:ind w:firstLine="0"/>
      </w:pPr>
    </w:p>
    <w:p w14:paraId="29DA1F42" w14:textId="53F8AA8F" w:rsidR="007B13FB" w:rsidRDefault="009A17AD" w:rsidP="001F28FE">
      <w:pPr>
        <w:suppressAutoHyphens/>
        <w:spacing w:after="0" w:line="240" w:lineRule="auto"/>
        <w:ind w:firstLine="0"/>
        <w:jc w:val="center"/>
        <w:outlineLvl w:val="0"/>
        <w:rPr>
          <w:rFonts w:eastAsia="Times New Roman" w:cs="Times New Roman"/>
          <w:b/>
          <w:sz w:val="32"/>
          <w:szCs w:val="32"/>
        </w:rPr>
      </w:pPr>
      <w:r w:rsidRPr="009A17AD">
        <w:rPr>
          <w:rFonts w:eastAsia="Times New Roman" w:cs="Times New Roman"/>
          <w:b/>
          <w:sz w:val="32"/>
          <w:szCs w:val="32"/>
        </w:rPr>
        <w:t xml:space="preserve">Ögonrörelsernas betydelse </w:t>
      </w:r>
      <w:r w:rsidR="00815F76">
        <w:rPr>
          <w:rFonts w:eastAsia="Times New Roman" w:cs="Times New Roman"/>
          <w:b/>
          <w:sz w:val="32"/>
          <w:szCs w:val="32"/>
        </w:rPr>
        <w:t>för</w:t>
      </w:r>
      <w:r w:rsidRPr="009A17AD">
        <w:rPr>
          <w:rFonts w:eastAsia="Times New Roman" w:cs="Times New Roman"/>
          <w:b/>
          <w:sz w:val="32"/>
          <w:szCs w:val="32"/>
        </w:rPr>
        <w:t xml:space="preserve"> traumabehandling med Eye Movement Desensitization and Reprocessing</w:t>
      </w:r>
      <w:r w:rsidR="00815F76">
        <w:rPr>
          <w:rFonts w:eastAsia="Times New Roman" w:cs="Times New Roman"/>
          <w:b/>
          <w:sz w:val="32"/>
          <w:szCs w:val="32"/>
        </w:rPr>
        <w:t xml:space="preserve"> (EMDR)</w:t>
      </w:r>
    </w:p>
    <w:p w14:paraId="05B41674" w14:textId="68CE2632" w:rsidR="001F28FE" w:rsidRDefault="001F28FE" w:rsidP="00550651">
      <w:pPr>
        <w:pStyle w:val="Brdtextmedfrstaindrag"/>
        <w:spacing w:after="0"/>
      </w:pPr>
    </w:p>
    <w:p w14:paraId="22A30EEC" w14:textId="35F4DF15" w:rsidR="001F28FE" w:rsidRPr="002F4FC7" w:rsidRDefault="001F28FE" w:rsidP="00B77A1B">
      <w:pPr>
        <w:pStyle w:val="Brdtextmedfrstaindrag"/>
        <w:spacing w:after="0"/>
        <w:jc w:val="center"/>
        <w:rPr>
          <w:sz w:val="28"/>
          <w:szCs w:val="28"/>
        </w:rPr>
      </w:pPr>
      <w:r w:rsidRPr="002F4FC7">
        <w:rPr>
          <w:sz w:val="28"/>
          <w:szCs w:val="28"/>
        </w:rPr>
        <w:t>Britt-Mari Bjernhede</w:t>
      </w:r>
    </w:p>
    <w:p w14:paraId="0E1F0ADD" w14:textId="77777777" w:rsidR="00B77A1B" w:rsidRPr="001F28FE" w:rsidRDefault="00B77A1B" w:rsidP="00B77A1B">
      <w:pPr>
        <w:pStyle w:val="Brdtextmedfrstaindrag"/>
        <w:spacing w:after="0"/>
        <w:jc w:val="center"/>
      </w:pPr>
    </w:p>
    <w:p w14:paraId="539D3D68" w14:textId="41BE402D" w:rsidR="007B13FB" w:rsidRPr="004A5D6C" w:rsidRDefault="00B8016F" w:rsidP="00695E52">
      <w:pPr>
        <w:pStyle w:val="Brdtextmedfrstaindrag"/>
        <w:spacing w:after="0" w:line="240" w:lineRule="auto"/>
        <w:ind w:left="851" w:right="851" w:firstLine="0"/>
        <w:jc w:val="both"/>
        <w:rPr>
          <w:sz w:val="22"/>
        </w:rPr>
      </w:pPr>
      <w:r w:rsidRPr="00486230">
        <w:rPr>
          <w:i/>
          <w:iCs/>
          <w:sz w:val="22"/>
        </w:rPr>
        <w:t>Sammanfattning</w:t>
      </w:r>
      <w:r w:rsidR="00486230">
        <w:rPr>
          <w:sz w:val="22"/>
        </w:rPr>
        <w:t>.</w:t>
      </w:r>
      <w:r w:rsidRPr="004A5D6C">
        <w:rPr>
          <w:sz w:val="22"/>
        </w:rPr>
        <w:t xml:space="preserve"> </w:t>
      </w:r>
      <w:r w:rsidR="00240E6D">
        <w:rPr>
          <w:sz w:val="22"/>
        </w:rPr>
        <w:t>Syftet med d</w:t>
      </w:r>
      <w:r w:rsidRPr="001A5F9F">
        <w:rPr>
          <w:sz w:val="22"/>
        </w:rPr>
        <w:t xml:space="preserve">enna </w:t>
      </w:r>
      <w:r w:rsidR="00240E6D">
        <w:rPr>
          <w:sz w:val="22"/>
        </w:rPr>
        <w:t xml:space="preserve">systematiska </w:t>
      </w:r>
      <w:r w:rsidRPr="001A5F9F">
        <w:rPr>
          <w:sz w:val="22"/>
        </w:rPr>
        <w:t>litteratur</w:t>
      </w:r>
      <w:r w:rsidR="00240E6D">
        <w:rPr>
          <w:sz w:val="22"/>
        </w:rPr>
        <w:t xml:space="preserve">översikt var </w:t>
      </w:r>
      <w:r w:rsidRPr="001A5F9F">
        <w:rPr>
          <w:sz w:val="22"/>
        </w:rPr>
        <w:t xml:space="preserve">att </w:t>
      </w:r>
      <w:r w:rsidR="001876E6">
        <w:rPr>
          <w:sz w:val="22"/>
        </w:rPr>
        <w:t xml:space="preserve">undersöka </w:t>
      </w:r>
      <w:r w:rsidR="006E1394">
        <w:rPr>
          <w:sz w:val="22"/>
        </w:rPr>
        <w:t>aktuella</w:t>
      </w:r>
      <w:r w:rsidRPr="001A5F9F">
        <w:rPr>
          <w:sz w:val="22"/>
        </w:rPr>
        <w:t xml:space="preserve"> </w:t>
      </w:r>
      <w:r w:rsidR="002968BD">
        <w:rPr>
          <w:sz w:val="22"/>
        </w:rPr>
        <w:t xml:space="preserve">neuropsykologiska </w:t>
      </w:r>
      <w:r w:rsidRPr="001A5F9F">
        <w:rPr>
          <w:sz w:val="22"/>
        </w:rPr>
        <w:t>förklaringar till ögonrörelsernas verksamma mekanism vid traumabe</w:t>
      </w:r>
      <w:r w:rsidR="00246BC0">
        <w:rPr>
          <w:sz w:val="22"/>
        </w:rPr>
        <w:t>handling</w:t>
      </w:r>
      <w:r w:rsidR="00D91113">
        <w:rPr>
          <w:sz w:val="22"/>
        </w:rPr>
        <w:t xml:space="preserve"> med EMDR-metoden</w:t>
      </w:r>
      <w:r w:rsidRPr="001A5F9F">
        <w:rPr>
          <w:sz w:val="22"/>
        </w:rPr>
        <w:t>. Åtta vetenskapliga artiklar ligger till grund för studie</w:t>
      </w:r>
      <w:r w:rsidR="00A720D7">
        <w:rPr>
          <w:sz w:val="22"/>
        </w:rPr>
        <w:t>n</w:t>
      </w:r>
      <w:r w:rsidR="00B602F7">
        <w:rPr>
          <w:sz w:val="22"/>
        </w:rPr>
        <w:t>.</w:t>
      </w:r>
      <w:r w:rsidRPr="001A5F9F">
        <w:rPr>
          <w:sz w:val="22"/>
        </w:rPr>
        <w:t xml:space="preserve"> </w:t>
      </w:r>
      <w:r w:rsidR="00B602F7">
        <w:rPr>
          <w:sz w:val="22"/>
        </w:rPr>
        <w:t>T</w:t>
      </w:r>
      <w:r w:rsidRPr="001A5F9F">
        <w:rPr>
          <w:sz w:val="22"/>
        </w:rPr>
        <w:t>re kliniska, fyra teoretiska och en litteraturstudie</w:t>
      </w:r>
      <w:r w:rsidR="00402FA9">
        <w:rPr>
          <w:sz w:val="22"/>
        </w:rPr>
        <w:t xml:space="preserve"> undersökte o</w:t>
      </w:r>
      <w:r w:rsidRPr="001A5F9F">
        <w:rPr>
          <w:sz w:val="22"/>
        </w:rPr>
        <w:t>lika antaganden</w:t>
      </w:r>
      <w:r w:rsidR="00030623">
        <w:rPr>
          <w:sz w:val="22"/>
        </w:rPr>
        <w:t xml:space="preserve"> </w:t>
      </w:r>
      <w:r w:rsidRPr="001A5F9F">
        <w:rPr>
          <w:sz w:val="22"/>
        </w:rPr>
        <w:t xml:space="preserve">om ögonrörelsernas betydelse. </w:t>
      </w:r>
      <w:r w:rsidR="00A8396F">
        <w:rPr>
          <w:sz w:val="22"/>
        </w:rPr>
        <w:t>I studierna</w:t>
      </w:r>
      <w:r w:rsidRPr="001A5F9F">
        <w:rPr>
          <w:sz w:val="22"/>
        </w:rPr>
        <w:t xml:space="preserve"> fanns konsensus om att ögonrörelserna tillför värdefulla inslag i</w:t>
      </w:r>
      <w:r w:rsidR="00B21C9B">
        <w:rPr>
          <w:sz w:val="22"/>
        </w:rPr>
        <w:t xml:space="preserve"> </w:t>
      </w:r>
      <w:r w:rsidRPr="001A5F9F">
        <w:rPr>
          <w:sz w:val="22"/>
        </w:rPr>
        <w:t>terapin</w:t>
      </w:r>
      <w:r w:rsidRPr="004A5D6C">
        <w:rPr>
          <w:sz w:val="22"/>
        </w:rPr>
        <w:t>.</w:t>
      </w:r>
      <w:r w:rsidR="00B34BB0">
        <w:rPr>
          <w:sz w:val="22"/>
        </w:rPr>
        <w:t xml:space="preserve"> </w:t>
      </w:r>
      <w:r w:rsidR="009F75EA">
        <w:rPr>
          <w:sz w:val="22"/>
        </w:rPr>
        <w:t xml:space="preserve">Det fanns </w:t>
      </w:r>
      <w:r w:rsidR="0094685B">
        <w:rPr>
          <w:sz w:val="22"/>
        </w:rPr>
        <w:t>olika</w:t>
      </w:r>
      <w:r w:rsidR="009F75EA">
        <w:rPr>
          <w:sz w:val="22"/>
        </w:rPr>
        <w:t xml:space="preserve"> </w:t>
      </w:r>
      <w:r w:rsidR="00A8396F">
        <w:rPr>
          <w:sz w:val="22"/>
        </w:rPr>
        <w:t>neuro</w:t>
      </w:r>
      <w:r w:rsidR="00586233">
        <w:rPr>
          <w:sz w:val="22"/>
        </w:rPr>
        <w:t>psykologiska</w:t>
      </w:r>
      <w:r w:rsidR="00A8396F">
        <w:rPr>
          <w:sz w:val="22"/>
        </w:rPr>
        <w:t xml:space="preserve"> förklaringar </w:t>
      </w:r>
      <w:r w:rsidR="00920FB8">
        <w:rPr>
          <w:sz w:val="22"/>
        </w:rPr>
        <w:t xml:space="preserve">om den </w:t>
      </w:r>
      <w:r w:rsidR="00246BC0">
        <w:rPr>
          <w:sz w:val="22"/>
        </w:rPr>
        <w:t>verksamma mekanism</w:t>
      </w:r>
      <w:r w:rsidR="00920FB8">
        <w:rPr>
          <w:sz w:val="22"/>
        </w:rPr>
        <w:t>en</w:t>
      </w:r>
      <w:r w:rsidR="0094685B">
        <w:rPr>
          <w:sz w:val="22"/>
        </w:rPr>
        <w:t xml:space="preserve">. </w:t>
      </w:r>
      <w:r w:rsidR="002441BF" w:rsidRPr="002441BF">
        <w:rPr>
          <w:sz w:val="22"/>
        </w:rPr>
        <w:t xml:space="preserve">Alla </w:t>
      </w:r>
      <w:r w:rsidR="00A8396F">
        <w:rPr>
          <w:sz w:val="22"/>
        </w:rPr>
        <w:t>studier</w:t>
      </w:r>
      <w:r w:rsidR="00A8396F" w:rsidRPr="002441BF">
        <w:rPr>
          <w:sz w:val="22"/>
        </w:rPr>
        <w:t xml:space="preserve"> </w:t>
      </w:r>
      <w:r w:rsidR="002441BF" w:rsidRPr="002441BF">
        <w:rPr>
          <w:sz w:val="22"/>
        </w:rPr>
        <w:t>var överens om att amygdala spelar en huvudroll vid traumatisk minneslagring och att ögonrörelserna direkt eller indirekt påverkade dess aktivitet.</w:t>
      </w:r>
      <w:r w:rsidR="00041AE4">
        <w:rPr>
          <w:sz w:val="22"/>
        </w:rPr>
        <w:t xml:space="preserve"> De kliniska studierna menade att</w:t>
      </w:r>
      <w:r w:rsidR="008867DD">
        <w:rPr>
          <w:sz w:val="22"/>
        </w:rPr>
        <w:t xml:space="preserve"> </w:t>
      </w:r>
      <w:r w:rsidR="0094685B">
        <w:rPr>
          <w:sz w:val="22"/>
        </w:rPr>
        <w:t>ögonrörelserna</w:t>
      </w:r>
      <w:r w:rsidR="00173CCF">
        <w:rPr>
          <w:sz w:val="22"/>
        </w:rPr>
        <w:t xml:space="preserve"> gav</w:t>
      </w:r>
      <w:r w:rsidR="00995C0B">
        <w:rPr>
          <w:sz w:val="22"/>
        </w:rPr>
        <w:t xml:space="preserve"> effektiv</w:t>
      </w:r>
      <w:r w:rsidR="0094685B">
        <w:rPr>
          <w:sz w:val="22"/>
        </w:rPr>
        <w:t xml:space="preserve"> </w:t>
      </w:r>
      <w:r w:rsidR="00570909">
        <w:rPr>
          <w:sz w:val="22"/>
        </w:rPr>
        <w:t>ångestredu</w:t>
      </w:r>
      <w:r w:rsidR="008867DD">
        <w:rPr>
          <w:sz w:val="22"/>
        </w:rPr>
        <w:t>ktion</w:t>
      </w:r>
      <w:r w:rsidR="00041AE4">
        <w:rPr>
          <w:sz w:val="22"/>
        </w:rPr>
        <w:t xml:space="preserve"> vid bearbetningen av minnet</w:t>
      </w:r>
      <w:r w:rsidR="00C9698B">
        <w:rPr>
          <w:sz w:val="22"/>
        </w:rPr>
        <w:t>.</w:t>
      </w:r>
      <w:r w:rsidR="00A62A7D">
        <w:rPr>
          <w:sz w:val="22"/>
        </w:rPr>
        <w:t xml:space="preserve"> </w:t>
      </w:r>
      <w:r w:rsidR="00041AE4">
        <w:rPr>
          <w:sz w:val="22"/>
        </w:rPr>
        <w:t>De</w:t>
      </w:r>
      <w:r w:rsidR="00E56DFB">
        <w:rPr>
          <w:sz w:val="22"/>
        </w:rPr>
        <w:t xml:space="preserve"> teoretiska </w:t>
      </w:r>
      <w:r w:rsidR="00DF7A44">
        <w:rPr>
          <w:sz w:val="22"/>
        </w:rPr>
        <w:t>menade</w:t>
      </w:r>
      <w:r w:rsidR="00F1501F">
        <w:rPr>
          <w:sz w:val="22"/>
        </w:rPr>
        <w:t xml:space="preserve"> </w:t>
      </w:r>
      <w:r w:rsidR="00E56DFB">
        <w:rPr>
          <w:sz w:val="22"/>
        </w:rPr>
        <w:t xml:space="preserve">att </w:t>
      </w:r>
      <w:r w:rsidR="00F1501F">
        <w:rPr>
          <w:sz w:val="22"/>
        </w:rPr>
        <w:t>ögonrörelserna</w:t>
      </w:r>
      <w:r w:rsidR="00345188">
        <w:rPr>
          <w:sz w:val="22"/>
        </w:rPr>
        <w:t xml:space="preserve"> </w:t>
      </w:r>
      <w:r w:rsidR="00F1501F">
        <w:rPr>
          <w:sz w:val="22"/>
        </w:rPr>
        <w:t>underlätta</w:t>
      </w:r>
      <w:r w:rsidR="00EB2379">
        <w:rPr>
          <w:sz w:val="22"/>
        </w:rPr>
        <w:t>de</w:t>
      </w:r>
      <w:r w:rsidR="00345188">
        <w:rPr>
          <w:sz w:val="22"/>
        </w:rPr>
        <w:t xml:space="preserve"> adaptiv</w:t>
      </w:r>
      <w:r w:rsidR="00F1501F">
        <w:rPr>
          <w:sz w:val="22"/>
        </w:rPr>
        <w:t xml:space="preserve"> minnes</w:t>
      </w:r>
      <w:r w:rsidR="00D10C15">
        <w:rPr>
          <w:sz w:val="22"/>
        </w:rPr>
        <w:t xml:space="preserve">bearbetning av </w:t>
      </w:r>
      <w:r w:rsidR="00345188">
        <w:rPr>
          <w:sz w:val="22"/>
        </w:rPr>
        <w:t>dysfunktionellt</w:t>
      </w:r>
      <w:r w:rsidR="00D10C15">
        <w:rPr>
          <w:sz w:val="22"/>
        </w:rPr>
        <w:t xml:space="preserve"> lagrade minnen</w:t>
      </w:r>
      <w:r w:rsidR="00345188">
        <w:rPr>
          <w:sz w:val="22"/>
        </w:rPr>
        <w:t xml:space="preserve">. </w:t>
      </w:r>
      <w:r w:rsidR="00E56DFB">
        <w:rPr>
          <w:sz w:val="22"/>
        </w:rPr>
        <w:t>Litteraturstudien fann goda belägg</w:t>
      </w:r>
      <w:r w:rsidR="00017916">
        <w:rPr>
          <w:sz w:val="22"/>
        </w:rPr>
        <w:t xml:space="preserve"> för arbetsminneshypotesen, samt</w:t>
      </w:r>
      <w:r w:rsidR="00E56DFB">
        <w:rPr>
          <w:sz w:val="22"/>
        </w:rPr>
        <w:t xml:space="preserve"> neurobiologisk stressreduktion </w:t>
      </w:r>
      <w:r w:rsidR="00546C32">
        <w:rPr>
          <w:sz w:val="22"/>
        </w:rPr>
        <w:t>vid</w:t>
      </w:r>
      <w:r w:rsidR="00E56DFB">
        <w:rPr>
          <w:sz w:val="22"/>
        </w:rPr>
        <w:t xml:space="preserve"> ögonrörelser</w:t>
      </w:r>
      <w:r w:rsidR="00017916">
        <w:rPr>
          <w:sz w:val="22"/>
        </w:rPr>
        <w:t>.</w:t>
      </w:r>
      <w:r w:rsidR="00E56DFB">
        <w:rPr>
          <w:sz w:val="22"/>
        </w:rPr>
        <w:t xml:space="preserve"> </w:t>
      </w:r>
    </w:p>
    <w:p w14:paraId="093A2FC7" w14:textId="6C99E4B8" w:rsidR="009A17AD" w:rsidRDefault="009A17AD" w:rsidP="00BA71F4">
      <w:pPr>
        <w:suppressAutoHyphens/>
        <w:spacing w:after="0" w:line="240" w:lineRule="auto"/>
        <w:ind w:firstLine="0"/>
        <w:jc w:val="both"/>
        <w:outlineLvl w:val="0"/>
        <w:rPr>
          <w:rFonts w:eastAsia="Times New Roman" w:cs="Times New Roman"/>
          <w:b/>
          <w:szCs w:val="24"/>
        </w:rPr>
      </w:pPr>
    </w:p>
    <w:p w14:paraId="66E86578" w14:textId="77777777" w:rsidR="00BA71F4" w:rsidRPr="00BA71F4" w:rsidRDefault="00BA71F4" w:rsidP="00CE03BE">
      <w:pPr>
        <w:pStyle w:val="Brdtextmedfrstaindrag"/>
        <w:spacing w:after="0"/>
      </w:pPr>
    </w:p>
    <w:p w14:paraId="63F9CEB2" w14:textId="67A3F05A" w:rsidR="009A17AD" w:rsidRDefault="009A17AD" w:rsidP="52F23A2A">
      <w:pPr>
        <w:spacing w:after="0" w:line="240" w:lineRule="auto"/>
        <w:jc w:val="both"/>
        <w:rPr>
          <w:rFonts w:eastAsia="Times New Roman" w:cs="Times New Roman"/>
          <w:szCs w:val="24"/>
        </w:rPr>
      </w:pPr>
      <w:r w:rsidRPr="52F23A2A">
        <w:rPr>
          <w:rFonts w:eastAsia="Times New Roman" w:cs="Times New Roman"/>
          <w:szCs w:val="24"/>
        </w:rPr>
        <w:t xml:space="preserve">Eye Movement Desensitization and Reprocessing (EMDR) är en traumabehandlings-metod som använder bilateral stimulering i form av ögonrörelser som den aktiva komponenten för bearbetning av traumat. </w:t>
      </w:r>
      <w:r w:rsidR="7D8434F3" w:rsidRPr="52F23A2A">
        <w:rPr>
          <w:rFonts w:eastAsia="Times New Roman" w:cs="Times New Roman"/>
          <w:szCs w:val="24"/>
        </w:rPr>
        <w:t xml:space="preserve">Mitt intresse för EMDR </w:t>
      </w:r>
      <w:r w:rsidR="0CD4D270" w:rsidRPr="52F23A2A">
        <w:rPr>
          <w:rFonts w:eastAsia="Times New Roman" w:cs="Times New Roman"/>
          <w:szCs w:val="24"/>
        </w:rPr>
        <w:t xml:space="preserve">grundar sig på egna erfarenheter av att arbeta med metoden i </w:t>
      </w:r>
      <w:r w:rsidR="4C8B257F" w:rsidRPr="52F23A2A">
        <w:rPr>
          <w:rFonts w:eastAsia="Times New Roman" w:cs="Times New Roman"/>
          <w:szCs w:val="24"/>
        </w:rPr>
        <w:t xml:space="preserve">terapier med patienter med PTSD. </w:t>
      </w:r>
      <w:r w:rsidR="7F491E93" w:rsidRPr="52F23A2A">
        <w:rPr>
          <w:rFonts w:eastAsia="Times New Roman" w:cs="Times New Roman"/>
          <w:szCs w:val="24"/>
        </w:rPr>
        <w:t>Att ha fått bevittna s</w:t>
      </w:r>
      <w:r w:rsidR="50F12DAE" w:rsidRPr="52F23A2A">
        <w:rPr>
          <w:rFonts w:eastAsia="Times New Roman" w:cs="Times New Roman"/>
          <w:szCs w:val="24"/>
        </w:rPr>
        <w:t xml:space="preserve">kiftet från ett </w:t>
      </w:r>
      <w:r w:rsidR="00DD3F85">
        <w:rPr>
          <w:rFonts w:eastAsia="Times New Roman" w:cs="Times New Roman"/>
          <w:szCs w:val="24"/>
        </w:rPr>
        <w:t xml:space="preserve">”låst” </w:t>
      </w:r>
      <w:r w:rsidR="50F12DAE" w:rsidRPr="52F23A2A">
        <w:rPr>
          <w:rFonts w:eastAsia="Times New Roman" w:cs="Times New Roman"/>
          <w:szCs w:val="24"/>
        </w:rPr>
        <w:t>tillstånd av rädsla eller overk</w:t>
      </w:r>
      <w:r w:rsidR="21B02B9B" w:rsidRPr="52F23A2A">
        <w:rPr>
          <w:rFonts w:eastAsia="Times New Roman" w:cs="Times New Roman"/>
          <w:szCs w:val="24"/>
        </w:rPr>
        <w:t xml:space="preserve">lighetskänsla till </w:t>
      </w:r>
      <w:r w:rsidR="1F20AF9C" w:rsidRPr="52F23A2A">
        <w:rPr>
          <w:rFonts w:eastAsia="Times New Roman" w:cs="Times New Roman"/>
          <w:szCs w:val="24"/>
        </w:rPr>
        <w:t xml:space="preserve">lättnad eller till och med förvåning </w:t>
      </w:r>
      <w:r w:rsidR="532D7565" w:rsidRPr="52F23A2A">
        <w:rPr>
          <w:rFonts w:eastAsia="Times New Roman" w:cs="Times New Roman"/>
          <w:szCs w:val="24"/>
        </w:rPr>
        <w:t xml:space="preserve">har givit </w:t>
      </w:r>
      <w:r w:rsidR="1F20AF9C" w:rsidRPr="52F23A2A">
        <w:rPr>
          <w:rFonts w:eastAsia="Times New Roman" w:cs="Times New Roman"/>
          <w:szCs w:val="24"/>
        </w:rPr>
        <w:t xml:space="preserve">mig som kliniker </w:t>
      </w:r>
      <w:r w:rsidR="003D2748">
        <w:rPr>
          <w:rFonts w:eastAsia="Times New Roman" w:cs="Times New Roman"/>
          <w:szCs w:val="24"/>
        </w:rPr>
        <w:t>tilltro till</w:t>
      </w:r>
      <w:r w:rsidR="1F20AF9C" w:rsidRPr="52F23A2A">
        <w:rPr>
          <w:rFonts w:eastAsia="Times New Roman" w:cs="Times New Roman"/>
          <w:szCs w:val="24"/>
        </w:rPr>
        <w:t xml:space="preserve"> att EMDR är en verksam metod</w:t>
      </w:r>
      <w:r w:rsidR="00D30781">
        <w:rPr>
          <w:rFonts w:eastAsia="Times New Roman" w:cs="Times New Roman"/>
          <w:szCs w:val="24"/>
        </w:rPr>
        <w:t xml:space="preserve"> med unika egenskaper för att </w:t>
      </w:r>
      <w:r w:rsidR="007D2D02">
        <w:rPr>
          <w:rFonts w:eastAsia="Times New Roman" w:cs="Times New Roman"/>
          <w:szCs w:val="24"/>
        </w:rPr>
        <w:t>lösa upp traumatiska låsningar</w:t>
      </w:r>
      <w:r w:rsidR="00182065">
        <w:rPr>
          <w:rFonts w:eastAsia="Times New Roman" w:cs="Times New Roman"/>
          <w:szCs w:val="24"/>
        </w:rPr>
        <w:t xml:space="preserve"> kopplade till </w:t>
      </w:r>
      <w:r w:rsidR="00B83D63">
        <w:rPr>
          <w:rFonts w:eastAsia="Times New Roman" w:cs="Times New Roman"/>
          <w:szCs w:val="24"/>
        </w:rPr>
        <w:t>vissa minnen</w:t>
      </w:r>
      <w:r w:rsidR="6B5BDE0D" w:rsidRPr="52F23A2A">
        <w:rPr>
          <w:rFonts w:eastAsia="Times New Roman" w:cs="Times New Roman"/>
          <w:szCs w:val="24"/>
        </w:rPr>
        <w:t>.</w:t>
      </w:r>
    </w:p>
    <w:p w14:paraId="3E2F4149" w14:textId="62EC10DA" w:rsidR="6B5BDE0D" w:rsidRDefault="6B5BDE0D" w:rsidP="52F23A2A">
      <w:pPr>
        <w:spacing w:after="0" w:line="240" w:lineRule="auto"/>
        <w:jc w:val="both"/>
        <w:rPr>
          <w:rFonts w:eastAsia="Times New Roman" w:cs="Times New Roman"/>
          <w:szCs w:val="24"/>
        </w:rPr>
      </w:pPr>
      <w:r w:rsidRPr="2712AEA2">
        <w:rPr>
          <w:rFonts w:eastAsia="Times New Roman" w:cs="Times New Roman"/>
          <w:szCs w:val="24"/>
        </w:rPr>
        <w:t xml:space="preserve"> </w:t>
      </w:r>
      <w:r w:rsidR="62431BDC" w:rsidRPr="2712AEA2">
        <w:rPr>
          <w:rFonts w:eastAsia="Times New Roman" w:cs="Times New Roman"/>
          <w:szCs w:val="24"/>
        </w:rPr>
        <w:t>Trots att det finns relativt gott forskningsstöd för behandlingseffekten av EMDR, har det varit svår</w:t>
      </w:r>
      <w:r w:rsidR="712EF505" w:rsidRPr="2712AEA2">
        <w:rPr>
          <w:rFonts w:eastAsia="Times New Roman" w:cs="Times New Roman"/>
          <w:szCs w:val="24"/>
        </w:rPr>
        <w:t>t</w:t>
      </w:r>
      <w:r w:rsidR="62431BDC" w:rsidRPr="2712AEA2">
        <w:rPr>
          <w:rFonts w:eastAsia="Times New Roman" w:cs="Times New Roman"/>
          <w:szCs w:val="24"/>
        </w:rPr>
        <w:t xml:space="preserve"> att </w:t>
      </w:r>
      <w:r w:rsidR="41C76A32" w:rsidRPr="2712AEA2">
        <w:rPr>
          <w:rFonts w:eastAsia="Times New Roman" w:cs="Times New Roman"/>
          <w:szCs w:val="24"/>
        </w:rPr>
        <w:t xml:space="preserve">klarlägga </w:t>
      </w:r>
      <w:r w:rsidR="62431BDC" w:rsidRPr="2712AEA2">
        <w:rPr>
          <w:rFonts w:eastAsia="Times New Roman" w:cs="Times New Roman"/>
          <w:szCs w:val="24"/>
        </w:rPr>
        <w:t xml:space="preserve">ögonrörelsernas (och annan form av bilateral stimulering) </w:t>
      </w:r>
      <w:r w:rsidR="0D19EA20" w:rsidRPr="2712AEA2">
        <w:rPr>
          <w:rFonts w:eastAsia="Times New Roman" w:cs="Times New Roman"/>
          <w:szCs w:val="24"/>
        </w:rPr>
        <w:t>roll i behandlingen</w:t>
      </w:r>
      <w:r w:rsidR="62431BDC" w:rsidRPr="2712AEA2">
        <w:rPr>
          <w:rFonts w:eastAsia="Times New Roman" w:cs="Times New Roman"/>
          <w:szCs w:val="24"/>
        </w:rPr>
        <w:t xml:space="preserve">. </w:t>
      </w:r>
      <w:r w:rsidR="4952FD60" w:rsidRPr="2712AEA2">
        <w:rPr>
          <w:rFonts w:eastAsia="Times New Roman" w:cs="Times New Roman"/>
          <w:szCs w:val="24"/>
        </w:rPr>
        <w:t xml:space="preserve">Detta </w:t>
      </w:r>
      <w:r w:rsidR="558E577C" w:rsidRPr="2712AEA2">
        <w:rPr>
          <w:rFonts w:eastAsia="Times New Roman" w:cs="Times New Roman"/>
          <w:szCs w:val="24"/>
        </w:rPr>
        <w:t>är en av anledningarna till</w:t>
      </w:r>
      <w:r w:rsidR="4952FD60" w:rsidRPr="2712AEA2">
        <w:rPr>
          <w:rFonts w:eastAsia="Times New Roman" w:cs="Times New Roman"/>
          <w:szCs w:val="24"/>
        </w:rPr>
        <w:t xml:space="preserve"> att EMDR har klassats </w:t>
      </w:r>
      <w:r w:rsidR="00FE6456">
        <w:rPr>
          <w:rFonts w:eastAsia="Times New Roman" w:cs="Times New Roman"/>
          <w:szCs w:val="24"/>
        </w:rPr>
        <w:t>med</w:t>
      </w:r>
      <w:r w:rsidR="4952FD60" w:rsidRPr="2712AEA2">
        <w:rPr>
          <w:rFonts w:eastAsia="Times New Roman" w:cs="Times New Roman"/>
          <w:szCs w:val="24"/>
        </w:rPr>
        <w:t xml:space="preserve"> en lägre prioriter</w:t>
      </w:r>
      <w:r w:rsidR="00FE6456">
        <w:rPr>
          <w:rFonts w:eastAsia="Times New Roman" w:cs="Times New Roman"/>
          <w:szCs w:val="24"/>
        </w:rPr>
        <w:t>ingsgrad</w:t>
      </w:r>
      <w:r w:rsidR="4952FD60" w:rsidRPr="2712AEA2">
        <w:rPr>
          <w:rFonts w:eastAsia="Times New Roman" w:cs="Times New Roman"/>
          <w:szCs w:val="24"/>
        </w:rPr>
        <w:t xml:space="preserve"> i </w:t>
      </w:r>
      <w:r w:rsidR="43C34D6B" w:rsidRPr="2712AEA2">
        <w:rPr>
          <w:rFonts w:eastAsia="Times New Roman" w:cs="Times New Roman"/>
          <w:szCs w:val="24"/>
        </w:rPr>
        <w:t>Socialstyrelsens riktlinjer (2017)</w:t>
      </w:r>
      <w:r w:rsidR="090939AB" w:rsidRPr="2712AEA2">
        <w:rPr>
          <w:rFonts w:eastAsia="Times New Roman" w:cs="Times New Roman"/>
          <w:szCs w:val="24"/>
        </w:rPr>
        <w:t xml:space="preserve">. </w:t>
      </w:r>
    </w:p>
    <w:p w14:paraId="572B7A5E" w14:textId="10DB2AC0" w:rsidR="1A6EF946" w:rsidRDefault="1A6EF946" w:rsidP="52F23A2A">
      <w:pPr>
        <w:spacing w:after="0" w:line="240" w:lineRule="auto"/>
        <w:jc w:val="both"/>
        <w:rPr>
          <w:rFonts w:eastAsia="Times New Roman" w:cs="Times New Roman"/>
          <w:szCs w:val="24"/>
        </w:rPr>
      </w:pPr>
      <w:r w:rsidRPr="2C20BEF7">
        <w:rPr>
          <w:rFonts w:eastAsia="Times New Roman" w:cs="Times New Roman"/>
          <w:szCs w:val="24"/>
        </w:rPr>
        <w:t xml:space="preserve">Det </w:t>
      </w:r>
      <w:r w:rsidR="7F203770" w:rsidRPr="2C20BEF7">
        <w:rPr>
          <w:rFonts w:eastAsia="Times New Roman" w:cs="Times New Roman"/>
          <w:szCs w:val="24"/>
        </w:rPr>
        <w:t xml:space="preserve">pågår </w:t>
      </w:r>
      <w:r w:rsidR="36CBADB1" w:rsidRPr="2C20BEF7">
        <w:rPr>
          <w:rFonts w:eastAsia="Times New Roman" w:cs="Times New Roman"/>
          <w:szCs w:val="24"/>
        </w:rPr>
        <w:t xml:space="preserve">omfattande </w:t>
      </w:r>
      <w:r w:rsidR="7F203770" w:rsidRPr="2C20BEF7">
        <w:rPr>
          <w:rFonts w:eastAsia="Times New Roman" w:cs="Times New Roman"/>
          <w:szCs w:val="24"/>
        </w:rPr>
        <w:t xml:space="preserve">forskning </w:t>
      </w:r>
      <w:r w:rsidR="00815F76">
        <w:rPr>
          <w:rFonts w:eastAsia="Times New Roman" w:cs="Times New Roman"/>
          <w:szCs w:val="24"/>
        </w:rPr>
        <w:t>om</w:t>
      </w:r>
      <w:r w:rsidR="7F203770" w:rsidRPr="2C20BEF7">
        <w:rPr>
          <w:rFonts w:eastAsia="Times New Roman" w:cs="Times New Roman"/>
          <w:szCs w:val="24"/>
        </w:rPr>
        <w:t xml:space="preserve"> såväl PTSD som olika traumabehandlingsmetoders</w:t>
      </w:r>
      <w:r w:rsidR="6CBAB39B" w:rsidRPr="2C20BEF7">
        <w:rPr>
          <w:rFonts w:eastAsia="Times New Roman" w:cs="Times New Roman"/>
          <w:szCs w:val="24"/>
        </w:rPr>
        <w:t xml:space="preserve"> effektivitet vid PTSD. Ett område som har underlättat förståelsen för vilka processer </w:t>
      </w:r>
      <w:r w:rsidR="271C46AE" w:rsidRPr="2C20BEF7">
        <w:rPr>
          <w:rFonts w:eastAsia="Times New Roman" w:cs="Times New Roman"/>
          <w:szCs w:val="24"/>
        </w:rPr>
        <w:t xml:space="preserve">som är involverade vid traumaminneslagring är det neurovetenskapliga </w:t>
      </w:r>
      <w:r w:rsidR="7C0237EC" w:rsidRPr="2C20BEF7">
        <w:rPr>
          <w:rFonts w:eastAsia="Times New Roman" w:cs="Times New Roman"/>
          <w:szCs w:val="24"/>
        </w:rPr>
        <w:t xml:space="preserve">forskningsfältet. Med hjälp av sofistikerade mätinstrument har man börjat förstå mer </w:t>
      </w:r>
      <w:r w:rsidR="1071797A" w:rsidRPr="2C20BEF7">
        <w:rPr>
          <w:rFonts w:eastAsia="Times New Roman" w:cs="Times New Roman"/>
          <w:szCs w:val="24"/>
        </w:rPr>
        <w:t>om vad som händer i hjärnan vid PTSD och vilka mekanismer som påverkas vid behandlingen. Det är</w:t>
      </w:r>
      <w:r w:rsidR="4D58734F" w:rsidRPr="2C20BEF7">
        <w:rPr>
          <w:rFonts w:eastAsia="Times New Roman" w:cs="Times New Roman"/>
          <w:szCs w:val="24"/>
        </w:rPr>
        <w:t xml:space="preserve"> med stort intresse jag </w:t>
      </w:r>
      <w:r w:rsidR="0EF0D2FA" w:rsidRPr="2C20BEF7">
        <w:rPr>
          <w:rFonts w:eastAsia="Times New Roman" w:cs="Times New Roman"/>
          <w:szCs w:val="24"/>
        </w:rPr>
        <w:t xml:space="preserve">nu tänker kartlägga </w:t>
      </w:r>
      <w:r w:rsidRPr="2C20BEF7">
        <w:rPr>
          <w:rFonts w:eastAsia="Times New Roman" w:cs="Times New Roman"/>
          <w:szCs w:val="24"/>
        </w:rPr>
        <w:t>vilka</w:t>
      </w:r>
      <w:r w:rsidR="62431BDC" w:rsidRPr="2C20BEF7">
        <w:rPr>
          <w:rFonts w:eastAsia="Times New Roman" w:cs="Times New Roman"/>
          <w:szCs w:val="24"/>
        </w:rPr>
        <w:t xml:space="preserve"> </w:t>
      </w:r>
      <w:r w:rsidR="00815F76">
        <w:rPr>
          <w:rFonts w:eastAsia="Times New Roman" w:cs="Times New Roman"/>
          <w:szCs w:val="24"/>
        </w:rPr>
        <w:t xml:space="preserve">neurovetenskapliga </w:t>
      </w:r>
      <w:r w:rsidR="62431BDC" w:rsidRPr="2C20BEF7">
        <w:rPr>
          <w:rFonts w:eastAsia="Times New Roman" w:cs="Times New Roman"/>
          <w:szCs w:val="24"/>
        </w:rPr>
        <w:t>förklaring</w:t>
      </w:r>
      <w:r w:rsidR="000D7112">
        <w:rPr>
          <w:rFonts w:eastAsia="Times New Roman" w:cs="Times New Roman"/>
          <w:szCs w:val="24"/>
        </w:rPr>
        <w:t>ar</w:t>
      </w:r>
      <w:r w:rsidR="79915DF2" w:rsidRPr="2C20BEF7">
        <w:rPr>
          <w:rFonts w:eastAsia="Times New Roman" w:cs="Times New Roman"/>
          <w:szCs w:val="24"/>
        </w:rPr>
        <w:t xml:space="preserve"> för ögonrörelsernas </w:t>
      </w:r>
      <w:r w:rsidR="29BADCB6" w:rsidRPr="2C20BEF7">
        <w:rPr>
          <w:rFonts w:eastAsia="Times New Roman" w:cs="Times New Roman"/>
          <w:szCs w:val="24"/>
        </w:rPr>
        <w:t xml:space="preserve">påverkan </w:t>
      </w:r>
      <w:r w:rsidR="79915DF2" w:rsidRPr="2C20BEF7">
        <w:rPr>
          <w:rFonts w:eastAsia="Times New Roman" w:cs="Times New Roman"/>
          <w:szCs w:val="24"/>
        </w:rPr>
        <w:t>som finns</w:t>
      </w:r>
      <w:r w:rsidR="62431BDC" w:rsidRPr="2C20BEF7">
        <w:rPr>
          <w:rFonts w:eastAsia="Times New Roman" w:cs="Times New Roman"/>
          <w:szCs w:val="24"/>
        </w:rPr>
        <w:t xml:space="preserve"> id</w:t>
      </w:r>
      <w:r w:rsidR="00815F76">
        <w:rPr>
          <w:rFonts w:eastAsia="Times New Roman" w:cs="Times New Roman"/>
          <w:szCs w:val="24"/>
        </w:rPr>
        <w:t>ag</w:t>
      </w:r>
      <w:r w:rsidR="06EB6C6F" w:rsidRPr="2C20BEF7">
        <w:rPr>
          <w:rFonts w:eastAsia="Times New Roman" w:cs="Times New Roman"/>
          <w:szCs w:val="24"/>
        </w:rPr>
        <w:t>.</w:t>
      </w:r>
    </w:p>
    <w:p w14:paraId="62BEE66C" w14:textId="77777777" w:rsidR="0030454D" w:rsidRDefault="0030454D" w:rsidP="0030454D">
      <w:pPr>
        <w:suppressAutoHyphens/>
        <w:spacing w:after="0" w:line="240" w:lineRule="auto"/>
        <w:ind w:firstLine="0"/>
        <w:jc w:val="both"/>
        <w:outlineLvl w:val="1"/>
        <w:rPr>
          <w:rFonts w:eastAsia="Times New Roman" w:cs="Times New Roman"/>
          <w:szCs w:val="24"/>
        </w:rPr>
      </w:pPr>
    </w:p>
    <w:p w14:paraId="55776783" w14:textId="77777777" w:rsidR="0030454D" w:rsidRDefault="0030454D" w:rsidP="0030454D">
      <w:pPr>
        <w:suppressAutoHyphens/>
        <w:spacing w:after="0" w:line="240" w:lineRule="auto"/>
        <w:ind w:firstLine="0"/>
        <w:jc w:val="both"/>
        <w:outlineLvl w:val="1"/>
        <w:rPr>
          <w:rFonts w:eastAsia="Times New Roman" w:cs="Times New Roman"/>
          <w:szCs w:val="24"/>
        </w:rPr>
      </w:pPr>
    </w:p>
    <w:p w14:paraId="3532A6FC" w14:textId="509A95F3" w:rsidR="009A17AD" w:rsidRPr="00EA3F66" w:rsidRDefault="009A17AD" w:rsidP="0030454D">
      <w:pPr>
        <w:suppressAutoHyphens/>
        <w:spacing w:after="0" w:line="240" w:lineRule="auto"/>
        <w:ind w:firstLine="0"/>
        <w:jc w:val="both"/>
        <w:outlineLvl w:val="1"/>
        <w:rPr>
          <w:rFonts w:eastAsia="Times New Roman" w:cs="Times New Roman"/>
          <w:i/>
          <w:iCs/>
          <w:sz w:val="26"/>
          <w:szCs w:val="26"/>
        </w:rPr>
      </w:pPr>
      <w:r w:rsidRPr="00EA3F66">
        <w:rPr>
          <w:rFonts w:eastAsia="Times New Roman" w:cs="Times New Roman"/>
          <w:i/>
          <w:iCs/>
          <w:sz w:val="26"/>
          <w:szCs w:val="26"/>
        </w:rPr>
        <w:t>Beskrivning av PTSD</w:t>
      </w:r>
    </w:p>
    <w:p w14:paraId="733CF07A" w14:textId="77777777" w:rsidR="009A17AD" w:rsidRPr="009A17AD" w:rsidRDefault="009A17AD" w:rsidP="009A17AD">
      <w:pPr>
        <w:suppressAutoHyphens/>
        <w:spacing w:after="0" w:line="240" w:lineRule="auto"/>
        <w:jc w:val="both"/>
        <w:outlineLvl w:val="1"/>
        <w:rPr>
          <w:rFonts w:eastAsia="Times New Roman" w:cs="Times New Roman"/>
          <w:b/>
          <w:bCs/>
          <w:szCs w:val="24"/>
        </w:rPr>
      </w:pPr>
    </w:p>
    <w:p w14:paraId="30E5A6AF" w14:textId="56CFF3CA" w:rsidR="005A2EF7" w:rsidRDefault="009A17AD" w:rsidP="005A2EF7">
      <w:pPr>
        <w:spacing w:after="0" w:line="240" w:lineRule="auto"/>
        <w:jc w:val="both"/>
        <w:rPr>
          <w:rFonts w:eastAsia="Times New Roman" w:cs="Times New Roman"/>
          <w:szCs w:val="24"/>
        </w:rPr>
      </w:pPr>
      <w:r w:rsidRPr="52F23A2A">
        <w:rPr>
          <w:rFonts w:eastAsia="Times New Roman" w:cs="Times New Roman"/>
          <w:szCs w:val="24"/>
        </w:rPr>
        <w:t>Ett utmärkande symtom vid PTSD är påträngande ofrivilliga minnesfragment som triggas av sinnesintryck som påminner om traumahändelsen. När ett traumaminne aktiveras</w:t>
      </w:r>
      <w:r w:rsidR="00815F76">
        <w:rPr>
          <w:rFonts w:eastAsia="Times New Roman" w:cs="Times New Roman"/>
          <w:szCs w:val="24"/>
        </w:rPr>
        <w:t xml:space="preserve"> kan</w:t>
      </w:r>
      <w:r w:rsidRPr="52F23A2A">
        <w:rPr>
          <w:rFonts w:eastAsia="Times New Roman" w:cs="Times New Roman"/>
          <w:szCs w:val="24"/>
        </w:rPr>
        <w:t xml:space="preserve"> individen</w:t>
      </w:r>
      <w:r w:rsidR="00815F76">
        <w:rPr>
          <w:rFonts w:eastAsia="Times New Roman" w:cs="Times New Roman"/>
          <w:szCs w:val="24"/>
        </w:rPr>
        <w:t xml:space="preserve"> uppleva</w:t>
      </w:r>
      <w:r w:rsidRPr="52F23A2A">
        <w:rPr>
          <w:rFonts w:eastAsia="Times New Roman" w:cs="Times New Roman"/>
          <w:szCs w:val="24"/>
        </w:rPr>
        <w:t xml:space="preserve"> det med samma starka obehag och därtill förknippade reaktioner som när det inträffade. Återupplevandet i kombination med svårigheter att minnas viktiga delar av traumat</w:t>
      </w:r>
      <w:r w:rsidR="00C3689A">
        <w:rPr>
          <w:rFonts w:eastAsia="Times New Roman" w:cs="Times New Roman"/>
          <w:szCs w:val="24"/>
        </w:rPr>
        <w:t>, såsom kontext eller tids</w:t>
      </w:r>
      <w:r w:rsidR="00267C91">
        <w:rPr>
          <w:rFonts w:eastAsia="Times New Roman" w:cs="Times New Roman"/>
          <w:szCs w:val="24"/>
        </w:rPr>
        <w:t>aspekter,</w:t>
      </w:r>
      <w:r w:rsidRPr="52F23A2A">
        <w:rPr>
          <w:rFonts w:eastAsia="Times New Roman" w:cs="Times New Roman"/>
          <w:szCs w:val="24"/>
        </w:rPr>
        <w:t xml:space="preserve"> </w:t>
      </w:r>
      <w:r w:rsidR="003337A3">
        <w:rPr>
          <w:rFonts w:eastAsia="Times New Roman" w:cs="Times New Roman"/>
          <w:szCs w:val="24"/>
        </w:rPr>
        <w:t>komplicerar behandlingen</w:t>
      </w:r>
      <w:r w:rsidR="00FA300F">
        <w:rPr>
          <w:rFonts w:eastAsia="Times New Roman" w:cs="Times New Roman"/>
          <w:szCs w:val="24"/>
        </w:rPr>
        <w:t xml:space="preserve"> vid PTSD. Det </w:t>
      </w:r>
      <w:r w:rsidRPr="52F23A2A">
        <w:rPr>
          <w:rFonts w:eastAsia="Times New Roman" w:cs="Times New Roman"/>
          <w:szCs w:val="24"/>
        </w:rPr>
        <w:t xml:space="preserve">gör </w:t>
      </w:r>
      <w:r w:rsidR="00FA300F">
        <w:rPr>
          <w:rFonts w:eastAsia="Times New Roman" w:cs="Times New Roman"/>
          <w:szCs w:val="24"/>
        </w:rPr>
        <w:t xml:space="preserve">också </w:t>
      </w:r>
      <w:r w:rsidRPr="52F23A2A">
        <w:rPr>
          <w:rFonts w:eastAsia="Times New Roman" w:cs="Times New Roman"/>
          <w:szCs w:val="24"/>
        </w:rPr>
        <w:t xml:space="preserve">att flera </w:t>
      </w:r>
      <w:r w:rsidRPr="52F23A2A">
        <w:rPr>
          <w:rFonts w:eastAsia="Times New Roman" w:cs="Times New Roman"/>
          <w:szCs w:val="24"/>
        </w:rPr>
        <w:lastRenderedPageBreak/>
        <w:t xml:space="preserve">teoretiker på traumaområdet betraktar det som en minnesstörning (Brewin 2003, Mc Nally 2003, van der Kolk 2007 refererat i Nidjam &amp; Wittmann 2015). </w:t>
      </w:r>
    </w:p>
    <w:p w14:paraId="4F28C452" w14:textId="304A9524" w:rsidR="004868A6" w:rsidRPr="00D32B7C" w:rsidRDefault="004868A6" w:rsidP="004868A6">
      <w:pPr>
        <w:spacing w:after="0" w:line="240" w:lineRule="auto"/>
        <w:jc w:val="both"/>
        <w:rPr>
          <w:rFonts w:eastAsia="Times New Roman" w:cs="Times New Roman"/>
          <w:szCs w:val="24"/>
        </w:rPr>
      </w:pPr>
      <w:r w:rsidRPr="2C20BEF7">
        <w:rPr>
          <w:rFonts w:eastAsia="Times New Roman" w:cs="Times New Roman"/>
          <w:szCs w:val="24"/>
        </w:rPr>
        <w:t xml:space="preserve">Vid PTSD verkar minnet involvera andra neuropsykologiska processer i hjärnan </w:t>
      </w:r>
      <w:r w:rsidR="00EA73BB">
        <w:rPr>
          <w:rFonts w:eastAsia="Times New Roman" w:cs="Times New Roman"/>
          <w:szCs w:val="24"/>
        </w:rPr>
        <w:t xml:space="preserve">än vid exempelvis bortträngning av </w:t>
      </w:r>
      <w:r w:rsidR="00E556FB">
        <w:rPr>
          <w:rFonts w:eastAsia="Times New Roman" w:cs="Times New Roman"/>
          <w:szCs w:val="24"/>
        </w:rPr>
        <w:t xml:space="preserve">intrapsykiska konflikter </w:t>
      </w:r>
      <w:r w:rsidRPr="2C20BEF7">
        <w:rPr>
          <w:rFonts w:eastAsia="Times New Roman" w:cs="Times New Roman"/>
          <w:szCs w:val="24"/>
        </w:rPr>
        <w:t xml:space="preserve">(Horowitz &amp; Becker 1972, Lipke 1992, van der Kolk 1994, i Shapiro 2001). Det råder också en relativt stor vetenskaplig enighet om att traumaminnen saknar kopplingar till tid och plats. Det </w:t>
      </w:r>
      <w:r>
        <w:rPr>
          <w:rFonts w:eastAsia="Times New Roman" w:cs="Times New Roman"/>
          <w:szCs w:val="24"/>
        </w:rPr>
        <w:t>kan</w:t>
      </w:r>
      <w:r w:rsidRPr="2C20BEF7">
        <w:rPr>
          <w:rFonts w:eastAsia="Times New Roman" w:cs="Times New Roman"/>
          <w:szCs w:val="24"/>
        </w:rPr>
        <w:t xml:space="preserve"> därför</w:t>
      </w:r>
      <w:r>
        <w:rPr>
          <w:rFonts w:eastAsia="Times New Roman" w:cs="Times New Roman"/>
          <w:szCs w:val="24"/>
        </w:rPr>
        <w:t xml:space="preserve"> vara</w:t>
      </w:r>
      <w:r w:rsidRPr="2C20BEF7">
        <w:rPr>
          <w:rFonts w:eastAsia="Times New Roman" w:cs="Times New Roman"/>
          <w:szCs w:val="24"/>
        </w:rPr>
        <w:t xml:space="preserve"> svårt att infoga det ofullständiga minnet i det autobiografiska minnesnätverket genom traditionell samtalsbehandling (Bergmann 2008</w:t>
      </w:r>
      <w:r w:rsidR="00CB23C4">
        <w:rPr>
          <w:rFonts w:eastAsia="Times New Roman" w:cs="Times New Roman"/>
          <w:szCs w:val="24"/>
        </w:rPr>
        <w:t xml:space="preserve">; </w:t>
      </w:r>
      <w:r w:rsidRPr="2C20BEF7">
        <w:rPr>
          <w:rFonts w:eastAsia="Times New Roman" w:cs="Times New Roman"/>
          <w:szCs w:val="24"/>
        </w:rPr>
        <w:t>Bremner 2006).</w:t>
      </w:r>
    </w:p>
    <w:p w14:paraId="32CD190E" w14:textId="6236F5E0" w:rsidR="004868A6" w:rsidRPr="001C2C2A" w:rsidRDefault="004868A6" w:rsidP="001C2C2A">
      <w:pPr>
        <w:spacing w:after="0" w:line="240" w:lineRule="auto"/>
        <w:jc w:val="both"/>
        <w:rPr>
          <w:rFonts w:eastAsia="Times New Roman" w:cs="Times New Roman"/>
          <w:szCs w:val="24"/>
        </w:rPr>
      </w:pPr>
      <w:r w:rsidRPr="52F23A2A">
        <w:rPr>
          <w:rFonts w:eastAsia="Times New Roman" w:cs="Times New Roman"/>
          <w:szCs w:val="24"/>
        </w:rPr>
        <w:t>Dissociation</w:t>
      </w:r>
      <w:r>
        <w:rPr>
          <w:rFonts w:eastAsia="Times New Roman" w:cs="Times New Roman"/>
          <w:szCs w:val="24"/>
        </w:rPr>
        <w:t xml:space="preserve"> är ett vanligt försvar vid PTSD. Det</w:t>
      </w:r>
      <w:r w:rsidRPr="52F23A2A">
        <w:rPr>
          <w:rFonts w:eastAsia="Times New Roman" w:cs="Times New Roman"/>
          <w:szCs w:val="24"/>
        </w:rPr>
        <w:t xml:space="preserve"> handlar om hur yttre överväldigande/livshotande händelser, vilka är omöjliga att integrera i självet, drabbar individen. Traumaminnet lagras i det icke-deklarativa minnet som ett icke-verbalt, dissocierat minne. Det är inte språkligt till sin form utan sensoriskt och triggas vanligtvis genom sensoriska stimuli som har kopplats till händelsen på något sätt, s k traumatriggers. Vanligtvis finns det glapp i minnesbilden i kombination med vissa övertydliga bilder eller sensationer. Vid dess aktivering hamnar individen tillbaka i traumaupplevelsen med samma upplevelse av </w:t>
      </w:r>
      <w:r w:rsidR="00960BFC">
        <w:rPr>
          <w:rFonts w:eastAsia="Times New Roman" w:cs="Times New Roman"/>
          <w:szCs w:val="24"/>
        </w:rPr>
        <w:t xml:space="preserve">exempelvis </w:t>
      </w:r>
      <w:r w:rsidRPr="52F23A2A">
        <w:rPr>
          <w:rFonts w:eastAsia="Times New Roman" w:cs="Times New Roman"/>
          <w:szCs w:val="24"/>
        </w:rPr>
        <w:t>hjälplöshet och skräck (Axmacher et al 2010).</w:t>
      </w:r>
    </w:p>
    <w:p w14:paraId="0F37E040" w14:textId="5081EE64" w:rsidR="009A17AD" w:rsidRPr="009A17AD" w:rsidRDefault="005A2EF7" w:rsidP="00C4065A">
      <w:pPr>
        <w:spacing w:after="0" w:line="240" w:lineRule="auto"/>
        <w:jc w:val="both"/>
        <w:rPr>
          <w:rFonts w:eastAsia="Times New Roman" w:cs="Times New Roman"/>
          <w:szCs w:val="24"/>
        </w:rPr>
      </w:pPr>
      <w:r w:rsidRPr="52F23A2A">
        <w:rPr>
          <w:rFonts w:eastAsia="Times New Roman" w:cs="Times New Roman"/>
          <w:szCs w:val="24"/>
        </w:rPr>
        <w:t>Risken för att utveckla andra psykiatriska och psykosociala besvär är stor. Samsjuklighet med ångest och depression, psykosomatiska besvär, relationssvårigheter, anpassningssvårigheter och liknande är vanlig. Sömnstörning</w:t>
      </w:r>
      <w:r w:rsidR="00815F76">
        <w:rPr>
          <w:rFonts w:eastAsia="Times New Roman" w:cs="Times New Roman"/>
          <w:szCs w:val="24"/>
        </w:rPr>
        <w:t>ar</w:t>
      </w:r>
      <w:r w:rsidRPr="52F23A2A">
        <w:rPr>
          <w:rFonts w:eastAsia="Times New Roman" w:cs="Times New Roman"/>
          <w:szCs w:val="24"/>
        </w:rPr>
        <w:t xml:space="preserve"> är ett kardinalsymtom vid PTSD, vilket medför ökad sårbarhet för psykiska sjukdomar och svårighet</w:t>
      </w:r>
      <w:r w:rsidR="00815F76">
        <w:rPr>
          <w:rFonts w:eastAsia="Times New Roman" w:cs="Times New Roman"/>
          <w:szCs w:val="24"/>
        </w:rPr>
        <w:t>er</w:t>
      </w:r>
      <w:r w:rsidRPr="52F23A2A">
        <w:rPr>
          <w:rFonts w:eastAsia="Times New Roman" w:cs="Times New Roman"/>
          <w:szCs w:val="24"/>
        </w:rPr>
        <w:t xml:space="preserve"> att återfå sin hälsa.</w:t>
      </w:r>
      <w:r w:rsidR="62F21CE5" w:rsidRPr="52F23A2A">
        <w:rPr>
          <w:rFonts w:eastAsia="Times New Roman" w:cs="Times New Roman"/>
          <w:szCs w:val="24"/>
        </w:rPr>
        <w:t xml:space="preserve"> </w:t>
      </w:r>
      <w:r w:rsidRPr="52F23A2A">
        <w:rPr>
          <w:rFonts w:eastAsia="Times New Roman" w:cs="Times New Roman"/>
          <w:szCs w:val="24"/>
        </w:rPr>
        <w:t xml:space="preserve">Personer med PTSD upplever ofta att de inte har kontroll över när minnen och därtill förknippade reaktioner kommer att aktiveras. </w:t>
      </w:r>
      <w:r w:rsidR="00815F76">
        <w:rPr>
          <w:rFonts w:eastAsia="Times New Roman" w:cs="Times New Roman"/>
          <w:szCs w:val="24"/>
        </w:rPr>
        <w:t xml:space="preserve">De överväldigas av obehag, ibland så starkt att det leder till dissociation och overklighetskänslor. </w:t>
      </w:r>
      <w:r w:rsidR="00482F42">
        <w:rPr>
          <w:rFonts w:eastAsia="Times New Roman" w:cs="Times New Roman"/>
          <w:szCs w:val="24"/>
        </w:rPr>
        <w:t>Till följd av detta</w:t>
      </w:r>
      <w:r w:rsidRPr="52F23A2A">
        <w:rPr>
          <w:rFonts w:eastAsia="Times New Roman" w:cs="Times New Roman"/>
          <w:szCs w:val="24"/>
        </w:rPr>
        <w:t xml:space="preserve"> </w:t>
      </w:r>
      <w:r w:rsidR="00237D83">
        <w:rPr>
          <w:rFonts w:eastAsia="Times New Roman" w:cs="Times New Roman"/>
          <w:szCs w:val="24"/>
        </w:rPr>
        <w:t>utvecklar personen</w:t>
      </w:r>
      <w:r w:rsidR="00815F76">
        <w:rPr>
          <w:rFonts w:eastAsia="Times New Roman" w:cs="Times New Roman"/>
          <w:szCs w:val="24"/>
        </w:rPr>
        <w:t xml:space="preserve"> vanlig</w:t>
      </w:r>
      <w:r w:rsidR="00237D83">
        <w:rPr>
          <w:rFonts w:eastAsia="Times New Roman" w:cs="Times New Roman"/>
          <w:szCs w:val="24"/>
        </w:rPr>
        <w:t>tvis</w:t>
      </w:r>
      <w:r w:rsidR="00815F76">
        <w:rPr>
          <w:rFonts w:eastAsia="Times New Roman" w:cs="Times New Roman"/>
          <w:szCs w:val="24"/>
        </w:rPr>
        <w:t xml:space="preserve"> </w:t>
      </w:r>
      <w:r w:rsidRPr="52F23A2A">
        <w:rPr>
          <w:rFonts w:eastAsia="Times New Roman" w:cs="Times New Roman"/>
          <w:szCs w:val="24"/>
        </w:rPr>
        <w:t>såväl undvikande av olika situationer som negativa generaliserande beskrivningar av sig själv (</w:t>
      </w:r>
      <w:r w:rsidR="004A7951">
        <w:rPr>
          <w:rFonts w:eastAsia="Times New Roman" w:cs="Times New Roman"/>
          <w:szCs w:val="24"/>
        </w:rPr>
        <w:t>M</w:t>
      </w:r>
      <w:r w:rsidR="00815F76">
        <w:rPr>
          <w:rFonts w:eastAsia="Times New Roman" w:cs="Times New Roman"/>
          <w:szCs w:val="24"/>
        </w:rPr>
        <w:t>INI-D5, 2014</w:t>
      </w:r>
      <w:r w:rsidR="004A7951">
        <w:rPr>
          <w:rFonts w:eastAsia="Times New Roman" w:cs="Times New Roman"/>
          <w:szCs w:val="24"/>
        </w:rPr>
        <w:t>;</w:t>
      </w:r>
      <w:r w:rsidRPr="52F23A2A">
        <w:rPr>
          <w:rFonts w:eastAsia="Times New Roman" w:cs="Times New Roman"/>
          <w:szCs w:val="24"/>
        </w:rPr>
        <w:t xml:space="preserve"> Galovski, Wachen, Chard, Monson &amp; Resick 2015). Obehandlad PTSD medför ofta svårigheter att fungera normalt i olika sammanhang.</w:t>
      </w:r>
    </w:p>
    <w:p w14:paraId="2EE823DF" w14:textId="1201D087" w:rsidR="003C501A" w:rsidRPr="003C501A" w:rsidRDefault="00EC4155" w:rsidP="003C501A">
      <w:pPr>
        <w:spacing w:after="0" w:line="240" w:lineRule="auto"/>
        <w:jc w:val="both"/>
        <w:rPr>
          <w:rFonts w:eastAsia="Times New Roman" w:cs="Times New Roman"/>
          <w:szCs w:val="24"/>
        </w:rPr>
      </w:pPr>
      <w:r w:rsidRPr="00C4065A">
        <w:rPr>
          <w:rFonts w:eastAsia="Times New Roman" w:cs="Times New Roman"/>
          <w:b/>
          <w:bCs/>
          <w:szCs w:val="24"/>
        </w:rPr>
        <w:t>N</w:t>
      </w:r>
      <w:r w:rsidR="009A17AD" w:rsidRPr="00C4065A">
        <w:rPr>
          <w:rFonts w:eastAsia="Times New Roman" w:cs="Times New Roman"/>
          <w:b/>
          <w:bCs/>
          <w:szCs w:val="24"/>
        </w:rPr>
        <w:t xml:space="preserve">eurovetenskapliga </w:t>
      </w:r>
      <w:r w:rsidRPr="00C4065A">
        <w:rPr>
          <w:rFonts w:eastAsia="Times New Roman" w:cs="Times New Roman"/>
          <w:b/>
          <w:bCs/>
          <w:szCs w:val="24"/>
        </w:rPr>
        <w:t>förklaringar</w:t>
      </w:r>
      <w:r>
        <w:rPr>
          <w:rFonts w:eastAsia="Times New Roman" w:cs="Times New Roman"/>
          <w:szCs w:val="24"/>
        </w:rPr>
        <w:t xml:space="preserve"> till vad som händer i hjärnan vid PTSD</w:t>
      </w:r>
      <w:r w:rsidR="009A17AD" w:rsidRPr="52F23A2A">
        <w:rPr>
          <w:rFonts w:eastAsia="Times New Roman" w:cs="Times New Roman"/>
          <w:szCs w:val="24"/>
        </w:rPr>
        <w:t xml:space="preserve"> </w:t>
      </w:r>
      <w:r w:rsidR="00A658A2">
        <w:rPr>
          <w:rFonts w:eastAsia="Times New Roman" w:cs="Times New Roman"/>
          <w:szCs w:val="24"/>
        </w:rPr>
        <w:t>menar att</w:t>
      </w:r>
      <w:r w:rsidR="009A17AD" w:rsidRPr="52F23A2A">
        <w:rPr>
          <w:rFonts w:eastAsia="Times New Roman" w:cs="Times New Roman"/>
          <w:szCs w:val="24"/>
        </w:rPr>
        <w:t xml:space="preserve"> vid traumatiska upplevelser, förstärks inlärning med hjälp av känslor. Höga nivåer av kemiska </w:t>
      </w:r>
      <w:r w:rsidR="00F6179E">
        <w:rPr>
          <w:rFonts w:eastAsia="Times New Roman" w:cs="Times New Roman"/>
          <w:szCs w:val="24"/>
        </w:rPr>
        <w:t>ämnen</w:t>
      </w:r>
      <w:r w:rsidR="00F738E9">
        <w:rPr>
          <w:rFonts w:eastAsia="Times New Roman" w:cs="Times New Roman"/>
          <w:szCs w:val="24"/>
        </w:rPr>
        <w:t xml:space="preserve"> vid stress</w:t>
      </w:r>
      <w:r w:rsidR="009A17AD" w:rsidRPr="52F23A2A">
        <w:rPr>
          <w:rFonts w:eastAsia="Times New Roman" w:cs="Times New Roman"/>
          <w:szCs w:val="24"/>
        </w:rPr>
        <w:t xml:space="preserve"> i samband med sinnesintryck fungerar som ett klister för att snabbt konsolidera inlärningen av det traumatiska minnet. </w:t>
      </w:r>
      <w:r w:rsidR="00815F76">
        <w:rPr>
          <w:rFonts w:eastAsia="Times New Roman" w:cs="Times New Roman"/>
          <w:szCs w:val="24"/>
        </w:rPr>
        <w:t xml:space="preserve">Syftet med snabb inlärning av farliga erfarenheter är att det har ett överlevnadsvärde. </w:t>
      </w:r>
      <w:r w:rsidR="009A17AD" w:rsidRPr="52F23A2A">
        <w:rPr>
          <w:rFonts w:eastAsia="Times New Roman" w:cs="Times New Roman"/>
          <w:szCs w:val="24"/>
        </w:rPr>
        <w:t xml:space="preserve">Det här förklarar varför traumatiska upplevelser </w:t>
      </w:r>
      <w:r w:rsidR="003061D1">
        <w:rPr>
          <w:rFonts w:eastAsia="Times New Roman" w:cs="Times New Roman"/>
          <w:szCs w:val="24"/>
        </w:rPr>
        <w:t xml:space="preserve">kan </w:t>
      </w:r>
      <w:r w:rsidR="009A17AD" w:rsidRPr="52F23A2A">
        <w:rPr>
          <w:rFonts w:eastAsia="Times New Roman" w:cs="Times New Roman"/>
          <w:szCs w:val="24"/>
        </w:rPr>
        <w:t>”fastna” i vårt psyke</w:t>
      </w:r>
      <w:r w:rsidR="00ED3AB5">
        <w:rPr>
          <w:rFonts w:eastAsia="Times New Roman" w:cs="Times New Roman"/>
          <w:szCs w:val="24"/>
        </w:rPr>
        <w:t xml:space="preserve"> </w:t>
      </w:r>
      <w:r w:rsidR="009A17AD" w:rsidRPr="52F23A2A">
        <w:rPr>
          <w:rFonts w:eastAsia="Times New Roman" w:cs="Times New Roman"/>
          <w:szCs w:val="24"/>
        </w:rPr>
        <w:t xml:space="preserve">(Bergman 2008). </w:t>
      </w:r>
    </w:p>
    <w:p w14:paraId="0AF32B04" w14:textId="7C695AD5" w:rsidR="007950FE" w:rsidRPr="007950FE" w:rsidRDefault="007950FE" w:rsidP="007950FE">
      <w:pPr>
        <w:spacing w:after="0" w:line="240" w:lineRule="auto"/>
        <w:jc w:val="both"/>
        <w:rPr>
          <w:rFonts w:eastAsia="Times New Roman" w:cs="Times New Roman"/>
          <w:szCs w:val="24"/>
        </w:rPr>
      </w:pPr>
      <w:r w:rsidRPr="007950FE">
        <w:rPr>
          <w:rFonts w:eastAsia="Times New Roman" w:cs="Times New Roman"/>
          <w:szCs w:val="24"/>
        </w:rPr>
        <w:t xml:space="preserve">Amygdala är första anhalten för sinnesintrycken och fungerar som en grovsorteringsstation där intrycken färgas emotionellt som positiva/ofarliga eller negativa/farliga. Amygdalas s k orienterande reflex har till uppgift att ha uppsikt över individens miljö. Den reagerar på nya eller oväntade stimuli med en förhöjd vakenhet. </w:t>
      </w:r>
      <w:r w:rsidR="009E19B9">
        <w:rPr>
          <w:rFonts w:eastAsia="Times New Roman" w:cs="Times New Roman"/>
          <w:szCs w:val="24"/>
        </w:rPr>
        <w:t xml:space="preserve">Om de klassas </w:t>
      </w:r>
      <w:r w:rsidRPr="007950FE">
        <w:rPr>
          <w:rFonts w:eastAsia="Times New Roman" w:cs="Times New Roman"/>
          <w:szCs w:val="24"/>
        </w:rPr>
        <w:t xml:space="preserve">som ”farliga” åtgärdas </w:t>
      </w:r>
      <w:r w:rsidR="009E19B9">
        <w:rPr>
          <w:rFonts w:eastAsia="Times New Roman" w:cs="Times New Roman"/>
          <w:szCs w:val="24"/>
        </w:rPr>
        <w:t xml:space="preserve">de </w:t>
      </w:r>
      <w:r w:rsidRPr="007950FE">
        <w:rPr>
          <w:rFonts w:eastAsia="Times New Roman" w:cs="Times New Roman"/>
          <w:szCs w:val="24"/>
        </w:rPr>
        <w:t>direkt. Dessa aktiviteter går förbi andra funktioner i hjärnan</w:t>
      </w:r>
      <w:r w:rsidR="009A1E5D" w:rsidRPr="007950FE">
        <w:rPr>
          <w:rFonts w:eastAsia="Times New Roman" w:cs="Times New Roman"/>
          <w:szCs w:val="24"/>
        </w:rPr>
        <w:t xml:space="preserve"> (Le Doux, 1986</w:t>
      </w:r>
      <w:r w:rsidR="007E0135">
        <w:rPr>
          <w:rFonts w:eastAsia="Times New Roman" w:cs="Times New Roman"/>
          <w:szCs w:val="24"/>
        </w:rPr>
        <w:t>, refererat</w:t>
      </w:r>
      <w:r w:rsidR="009A1E5D" w:rsidRPr="007950FE">
        <w:rPr>
          <w:rFonts w:eastAsia="Times New Roman" w:cs="Times New Roman"/>
          <w:szCs w:val="24"/>
        </w:rPr>
        <w:t xml:space="preserve"> i Bergmann 2008)</w:t>
      </w:r>
      <w:r w:rsidRPr="007950FE">
        <w:rPr>
          <w:rFonts w:eastAsia="Times New Roman" w:cs="Times New Roman"/>
          <w:szCs w:val="24"/>
        </w:rPr>
        <w:t>. Amygdala har direkta kopplingar till vår ”överlevnadshjärna”</w:t>
      </w:r>
      <w:r w:rsidR="00815F76">
        <w:rPr>
          <w:rFonts w:eastAsia="Times New Roman" w:cs="Times New Roman"/>
          <w:szCs w:val="24"/>
        </w:rPr>
        <w:t>.</w:t>
      </w:r>
      <w:r w:rsidR="00815F76" w:rsidRPr="00815F76">
        <w:rPr>
          <w:rFonts w:eastAsia="Times New Roman" w:cs="Times New Roman"/>
          <w:szCs w:val="24"/>
        </w:rPr>
        <w:t xml:space="preserve"> </w:t>
      </w:r>
    </w:p>
    <w:p w14:paraId="27CD9E4E" w14:textId="43AD177D" w:rsidR="003C501A" w:rsidRPr="003C501A" w:rsidRDefault="00321FCC" w:rsidP="003C501A">
      <w:pPr>
        <w:spacing w:after="0" w:line="240" w:lineRule="auto"/>
        <w:jc w:val="both"/>
        <w:rPr>
          <w:rFonts w:eastAsia="Times New Roman" w:cs="Times New Roman"/>
          <w:szCs w:val="24"/>
        </w:rPr>
      </w:pPr>
      <w:r>
        <w:rPr>
          <w:rFonts w:eastAsia="Times New Roman" w:cs="Times New Roman"/>
          <w:szCs w:val="24"/>
        </w:rPr>
        <w:t>Intrycken</w:t>
      </w:r>
      <w:r w:rsidR="003C501A" w:rsidRPr="2712AEA2">
        <w:rPr>
          <w:rFonts w:eastAsia="Times New Roman" w:cs="Times New Roman"/>
          <w:szCs w:val="24"/>
        </w:rPr>
        <w:t xml:space="preserve"> moduleras till mer adekvata responser med hjälp av analytiska delar av hjärnan, såsom dorsolaterala prefrontala cortex och temporalloberna.</w:t>
      </w:r>
      <w:r w:rsidR="003C4141">
        <w:rPr>
          <w:rFonts w:eastAsia="Times New Roman" w:cs="Times New Roman"/>
          <w:szCs w:val="24"/>
        </w:rPr>
        <w:t xml:space="preserve"> Sammanhang samt tids- och rumsaspekter tillförs bland annat</w:t>
      </w:r>
      <w:r w:rsidR="001741C2">
        <w:rPr>
          <w:rFonts w:eastAsia="Times New Roman" w:cs="Times New Roman"/>
          <w:szCs w:val="24"/>
        </w:rPr>
        <w:t xml:space="preserve"> här</w:t>
      </w:r>
      <w:r w:rsidR="004073F6">
        <w:rPr>
          <w:rFonts w:eastAsia="Times New Roman" w:cs="Times New Roman"/>
          <w:szCs w:val="24"/>
        </w:rPr>
        <w:t xml:space="preserve"> </w:t>
      </w:r>
      <w:r w:rsidR="003C501A" w:rsidRPr="2712AEA2">
        <w:rPr>
          <w:rFonts w:eastAsia="Times New Roman" w:cs="Times New Roman"/>
          <w:szCs w:val="24"/>
        </w:rPr>
        <w:t>(Selemon, Goldmanrakic och Tamminga, 1995 i Bergmann 2008).</w:t>
      </w:r>
    </w:p>
    <w:p w14:paraId="705868E3" w14:textId="3BD5F7BD" w:rsidR="003C501A" w:rsidRPr="003C501A" w:rsidRDefault="003C501A" w:rsidP="2C20BEF7">
      <w:pPr>
        <w:spacing w:after="0" w:line="240" w:lineRule="auto"/>
        <w:jc w:val="both"/>
        <w:rPr>
          <w:rFonts w:eastAsia="Times New Roman" w:cs="Times New Roman"/>
          <w:szCs w:val="24"/>
        </w:rPr>
      </w:pPr>
      <w:r w:rsidRPr="2C20BEF7">
        <w:rPr>
          <w:rFonts w:eastAsia="Times New Roman" w:cs="Times New Roman"/>
          <w:szCs w:val="24"/>
        </w:rPr>
        <w:t xml:space="preserve">Hippocampus </w:t>
      </w:r>
      <w:r w:rsidR="007329B3">
        <w:rPr>
          <w:rFonts w:eastAsia="Times New Roman" w:cs="Times New Roman"/>
          <w:szCs w:val="24"/>
        </w:rPr>
        <w:t xml:space="preserve">som är viktigt vid minneslagring, </w:t>
      </w:r>
      <w:r w:rsidRPr="2C20BEF7">
        <w:rPr>
          <w:rFonts w:eastAsia="Times New Roman" w:cs="Times New Roman"/>
          <w:szCs w:val="24"/>
        </w:rPr>
        <w:t>är porten till det limbiska systemet (Winson, 1985 i Bergmann). Limbiska systemet är den emotionella hjärnan.</w:t>
      </w:r>
      <w:r w:rsidR="5A499770" w:rsidRPr="2C20BEF7">
        <w:rPr>
          <w:rFonts w:eastAsia="Times New Roman" w:cs="Times New Roman"/>
          <w:szCs w:val="24"/>
        </w:rPr>
        <w:t xml:space="preserve"> </w:t>
      </w:r>
      <w:r w:rsidRPr="2C20BEF7">
        <w:rPr>
          <w:rFonts w:eastAsia="Times New Roman" w:cs="Times New Roman"/>
          <w:szCs w:val="24"/>
        </w:rPr>
        <w:t xml:space="preserve">Information från neocortex överförs till limbiska systemet där minnen och känslor integreras (Reiser, 1994 i Bergmann 2008). Hippocampus differentierar liknande intrycks olika betydelse beroende på kontexten, t ex skillnaden mellan att stöta på en björn på gatan jämfört med på zoo (Le Doux, 1992; van der Kolk, 1994 i Bergmann 2008). </w:t>
      </w:r>
    </w:p>
    <w:p w14:paraId="163EEBAF" w14:textId="6E9A5281" w:rsidR="003C501A" w:rsidRPr="003C501A" w:rsidRDefault="27ACE5F9" w:rsidP="2C20BEF7">
      <w:pPr>
        <w:spacing w:after="0" w:line="240" w:lineRule="auto"/>
        <w:jc w:val="both"/>
        <w:rPr>
          <w:rFonts w:eastAsia="Times New Roman" w:cs="Times New Roman"/>
          <w:szCs w:val="24"/>
        </w:rPr>
      </w:pPr>
      <w:r w:rsidRPr="2C20BEF7">
        <w:rPr>
          <w:rFonts w:eastAsia="Times New Roman" w:cs="Times New Roman"/>
          <w:szCs w:val="24"/>
        </w:rPr>
        <w:lastRenderedPageBreak/>
        <w:t>Överaktivitet i amygdala stör hippocampus funktion och försvårar då den kognitiva och semantiska bearbetningen</w:t>
      </w:r>
      <w:r w:rsidR="00692FA4">
        <w:rPr>
          <w:rFonts w:eastAsia="Times New Roman" w:cs="Times New Roman"/>
          <w:szCs w:val="24"/>
        </w:rPr>
        <w:t xml:space="preserve"> av </w:t>
      </w:r>
      <w:r w:rsidRPr="2C20BEF7">
        <w:rPr>
          <w:rFonts w:eastAsia="Times New Roman" w:cs="Times New Roman"/>
          <w:szCs w:val="24"/>
        </w:rPr>
        <w:t>intrycken (van der Kolk och van der Holk, 1989 i Bergmann 2008).</w:t>
      </w:r>
    </w:p>
    <w:p w14:paraId="5BFBDF0E" w14:textId="77777777" w:rsidR="00D53F94" w:rsidRDefault="002B2760" w:rsidP="00D53F94">
      <w:pPr>
        <w:spacing w:after="0" w:line="240" w:lineRule="auto"/>
        <w:jc w:val="both"/>
        <w:rPr>
          <w:rFonts w:eastAsia="Times New Roman" w:cs="Times New Roman"/>
          <w:szCs w:val="24"/>
        </w:rPr>
      </w:pPr>
      <w:r>
        <w:rPr>
          <w:rFonts w:eastAsia="Times New Roman" w:cs="Times New Roman"/>
          <w:szCs w:val="24"/>
        </w:rPr>
        <w:t>N</w:t>
      </w:r>
      <w:r w:rsidR="32DC9D19" w:rsidRPr="2C20BEF7">
        <w:rPr>
          <w:rFonts w:eastAsia="Times New Roman" w:cs="Times New Roman"/>
          <w:szCs w:val="24"/>
        </w:rPr>
        <w:t>är en traumareaktion triggas</w:t>
      </w:r>
      <w:r w:rsidR="006934B0">
        <w:rPr>
          <w:rFonts w:eastAsia="Times New Roman" w:cs="Times New Roman"/>
          <w:szCs w:val="24"/>
        </w:rPr>
        <w:t xml:space="preserve"> utlöser </w:t>
      </w:r>
      <w:r w:rsidR="00BB7566">
        <w:rPr>
          <w:rFonts w:eastAsia="Times New Roman" w:cs="Times New Roman"/>
          <w:szCs w:val="24"/>
        </w:rPr>
        <w:t>a</w:t>
      </w:r>
      <w:r w:rsidR="006934B0">
        <w:rPr>
          <w:rFonts w:eastAsia="Times New Roman" w:cs="Times New Roman"/>
          <w:szCs w:val="24"/>
        </w:rPr>
        <w:t>mygdala starka stresssignaler</w:t>
      </w:r>
      <w:r w:rsidR="00EF6903">
        <w:rPr>
          <w:rFonts w:eastAsia="Times New Roman" w:cs="Times New Roman"/>
          <w:szCs w:val="24"/>
        </w:rPr>
        <w:t xml:space="preserve"> som</w:t>
      </w:r>
      <w:r w:rsidR="32DC9D19" w:rsidRPr="2C20BEF7">
        <w:rPr>
          <w:rFonts w:eastAsia="Times New Roman" w:cs="Times New Roman"/>
          <w:szCs w:val="24"/>
        </w:rPr>
        <w:t xml:space="preserve"> sätter igång känslor och beteenden som ligger utanför människans stresstoleransfönster. </w:t>
      </w:r>
      <w:r w:rsidR="00EF6903">
        <w:rPr>
          <w:rFonts w:eastAsia="Times New Roman" w:cs="Times New Roman"/>
          <w:szCs w:val="24"/>
        </w:rPr>
        <w:t>M</w:t>
      </w:r>
      <w:r w:rsidR="32DC9D19" w:rsidRPr="2C20BEF7">
        <w:rPr>
          <w:rFonts w:eastAsia="Times New Roman" w:cs="Times New Roman"/>
          <w:szCs w:val="24"/>
        </w:rPr>
        <w:t xml:space="preserve">änniskans mer primitiva försvarsmekanismer </w:t>
      </w:r>
      <w:r w:rsidR="0067370C">
        <w:rPr>
          <w:rFonts w:eastAsia="Times New Roman" w:cs="Times New Roman"/>
          <w:szCs w:val="24"/>
        </w:rPr>
        <w:t xml:space="preserve">kopplas </w:t>
      </w:r>
      <w:r w:rsidR="32DC9D19" w:rsidRPr="2C20BEF7">
        <w:rPr>
          <w:rFonts w:eastAsia="Times New Roman" w:cs="Times New Roman"/>
          <w:szCs w:val="24"/>
        </w:rPr>
        <w:t>in och man hamnar i hyper- eller hypoarous</w:t>
      </w:r>
      <w:r w:rsidR="000D1A27">
        <w:rPr>
          <w:rFonts w:eastAsia="Times New Roman" w:cs="Times New Roman"/>
          <w:szCs w:val="24"/>
        </w:rPr>
        <w:t>al. P</w:t>
      </w:r>
      <w:r w:rsidR="32DC9D19" w:rsidRPr="2C20BEF7">
        <w:rPr>
          <w:rFonts w:eastAsia="Times New Roman" w:cs="Times New Roman"/>
          <w:szCs w:val="24"/>
        </w:rPr>
        <w:t>syket</w:t>
      </w:r>
      <w:r w:rsidR="000D1A27">
        <w:rPr>
          <w:rFonts w:eastAsia="Times New Roman" w:cs="Times New Roman"/>
          <w:szCs w:val="24"/>
        </w:rPr>
        <w:t>s</w:t>
      </w:r>
      <w:r w:rsidR="32DC9D19" w:rsidRPr="2C20BEF7">
        <w:rPr>
          <w:rFonts w:eastAsia="Times New Roman" w:cs="Times New Roman"/>
          <w:szCs w:val="24"/>
        </w:rPr>
        <w:t xml:space="preserve"> ”människohjärna”</w:t>
      </w:r>
      <w:r w:rsidR="000D1A27">
        <w:rPr>
          <w:rFonts w:eastAsia="Times New Roman" w:cs="Times New Roman"/>
          <w:szCs w:val="24"/>
        </w:rPr>
        <w:t>,</w:t>
      </w:r>
      <w:r w:rsidR="32DC9D19" w:rsidRPr="2C20BEF7">
        <w:rPr>
          <w:rFonts w:eastAsia="Times New Roman" w:cs="Times New Roman"/>
          <w:szCs w:val="24"/>
        </w:rPr>
        <w:t xml:space="preserve"> prefrontala cortex, som bland annat har till uppgift att </w:t>
      </w:r>
      <w:r w:rsidR="0067370C">
        <w:rPr>
          <w:rFonts w:eastAsia="Times New Roman" w:cs="Times New Roman"/>
          <w:szCs w:val="24"/>
        </w:rPr>
        <w:t>hämma amygdalas aktivitet</w:t>
      </w:r>
      <w:r w:rsidR="32DC9D19" w:rsidRPr="2C20BEF7">
        <w:rPr>
          <w:rFonts w:eastAsia="Times New Roman" w:cs="Times New Roman"/>
          <w:szCs w:val="24"/>
        </w:rPr>
        <w:t>, reglera och integrera intryck från den externa världen och från våra erfarenheter med hjälp av reflekterande och språklig förmåga</w:t>
      </w:r>
      <w:r w:rsidR="007B238E">
        <w:rPr>
          <w:rFonts w:eastAsia="Times New Roman" w:cs="Times New Roman"/>
          <w:szCs w:val="24"/>
        </w:rPr>
        <w:t xml:space="preserve"> blir beskuret</w:t>
      </w:r>
      <w:r w:rsidR="32DC9D19" w:rsidRPr="2C20BEF7">
        <w:rPr>
          <w:rFonts w:eastAsia="Times New Roman" w:cs="Times New Roman"/>
          <w:szCs w:val="24"/>
        </w:rPr>
        <w:t xml:space="preserve"> (Siegel 2012, Struik 2014, Nordanger et al). </w:t>
      </w:r>
    </w:p>
    <w:p w14:paraId="2D88B386" w14:textId="39DB2820" w:rsidR="00D32B7C" w:rsidRPr="00D32B7C" w:rsidRDefault="009A17AD" w:rsidP="00D53F94">
      <w:pPr>
        <w:spacing w:after="0" w:line="240" w:lineRule="auto"/>
        <w:jc w:val="both"/>
        <w:rPr>
          <w:rFonts w:eastAsia="Times New Roman" w:cs="Times New Roman"/>
          <w:szCs w:val="24"/>
        </w:rPr>
      </w:pPr>
      <w:r w:rsidRPr="00C4065A">
        <w:rPr>
          <w:rFonts w:eastAsia="Times New Roman" w:cs="Times New Roman"/>
          <w:b/>
          <w:bCs/>
          <w:szCs w:val="24"/>
        </w:rPr>
        <w:t xml:space="preserve">Psykologiska </w:t>
      </w:r>
      <w:r w:rsidR="009D567F">
        <w:rPr>
          <w:rFonts w:eastAsia="Times New Roman" w:cs="Times New Roman"/>
          <w:b/>
          <w:bCs/>
          <w:szCs w:val="24"/>
        </w:rPr>
        <w:t>i</w:t>
      </w:r>
      <w:r w:rsidRPr="00060D90">
        <w:rPr>
          <w:rFonts w:eastAsia="Times New Roman" w:cs="Times New Roman"/>
          <w:b/>
          <w:bCs/>
          <w:szCs w:val="24"/>
        </w:rPr>
        <w:t>nlärningsteorier</w:t>
      </w:r>
      <w:r w:rsidRPr="52F23A2A">
        <w:rPr>
          <w:rFonts w:eastAsia="Times New Roman" w:cs="Times New Roman"/>
          <w:szCs w:val="24"/>
        </w:rPr>
        <w:t xml:space="preserve"> </w:t>
      </w:r>
      <w:r w:rsidR="00692FA4">
        <w:rPr>
          <w:rFonts w:eastAsia="Times New Roman" w:cs="Times New Roman"/>
          <w:szCs w:val="24"/>
        </w:rPr>
        <w:t xml:space="preserve">betraktar PTSD som en ångeststörning. De </w:t>
      </w:r>
      <w:r w:rsidRPr="52F23A2A">
        <w:rPr>
          <w:rFonts w:eastAsia="Times New Roman" w:cs="Times New Roman"/>
          <w:szCs w:val="24"/>
        </w:rPr>
        <w:t>utgår från att en händelse som förknippas med skräck leder till betingning. P g a att individen undviker situationer som riskerar att trigga minnet, förstärks generaliseringen av traumaresponsen</w:t>
      </w:r>
      <w:r w:rsidR="00B40F83">
        <w:rPr>
          <w:rFonts w:eastAsia="Times New Roman" w:cs="Times New Roman"/>
          <w:szCs w:val="24"/>
        </w:rPr>
        <w:t>. Det</w:t>
      </w:r>
      <w:r w:rsidRPr="52F23A2A">
        <w:rPr>
          <w:rFonts w:eastAsia="Times New Roman" w:cs="Times New Roman"/>
          <w:szCs w:val="24"/>
        </w:rPr>
        <w:t xml:space="preserve"> medför</w:t>
      </w:r>
      <w:r w:rsidR="00B40F83">
        <w:rPr>
          <w:rFonts w:eastAsia="Times New Roman" w:cs="Times New Roman"/>
          <w:szCs w:val="24"/>
        </w:rPr>
        <w:t xml:space="preserve"> på sikt</w:t>
      </w:r>
      <w:r w:rsidRPr="52F23A2A">
        <w:rPr>
          <w:rFonts w:eastAsia="Times New Roman" w:cs="Times New Roman"/>
          <w:szCs w:val="24"/>
        </w:rPr>
        <w:t xml:space="preserve"> lägre stresstolerans. Ju mer man undviker, desto mer bekräftas upplevelsen av fara. Genom att använda sig av idéerna bakom exponering hamnar fokus i behandlingen på att avbetinga det dysfunktionella undvikande beteendet, desensitisera ångestreaktionen så att nyinlärning kan ske. Detta sker med hjälp av exponeringsbehandling.</w:t>
      </w:r>
    </w:p>
    <w:p w14:paraId="254622B5" w14:textId="664A8A0D" w:rsidR="00D32B7C" w:rsidRPr="00D32B7C" w:rsidRDefault="00C50B19" w:rsidP="001C2C2A">
      <w:pPr>
        <w:spacing w:after="0" w:line="240" w:lineRule="auto"/>
        <w:jc w:val="both"/>
        <w:rPr>
          <w:rFonts w:eastAsia="Times New Roman" w:cs="Times New Roman"/>
          <w:szCs w:val="24"/>
        </w:rPr>
      </w:pPr>
      <w:r>
        <w:rPr>
          <w:rFonts w:eastAsia="Times New Roman" w:cs="Times New Roman"/>
          <w:b/>
          <w:bCs/>
          <w:szCs w:val="24"/>
        </w:rPr>
        <w:t xml:space="preserve">Psykologiska </w:t>
      </w:r>
      <w:r w:rsidR="00526AB3">
        <w:rPr>
          <w:rFonts w:eastAsia="Times New Roman" w:cs="Times New Roman"/>
          <w:b/>
          <w:bCs/>
          <w:szCs w:val="24"/>
        </w:rPr>
        <w:t>m</w:t>
      </w:r>
      <w:r w:rsidR="004C21D0" w:rsidRPr="00067317">
        <w:rPr>
          <w:rFonts w:eastAsia="Times New Roman" w:cs="Times New Roman"/>
          <w:b/>
          <w:bCs/>
          <w:szCs w:val="24"/>
        </w:rPr>
        <w:t>innesteorier</w:t>
      </w:r>
      <w:r w:rsidR="00326001">
        <w:rPr>
          <w:rFonts w:eastAsia="Times New Roman" w:cs="Times New Roman"/>
          <w:b/>
          <w:bCs/>
          <w:szCs w:val="24"/>
        </w:rPr>
        <w:t xml:space="preserve">, </w:t>
      </w:r>
      <w:r w:rsidR="00326001" w:rsidRPr="003A285A">
        <w:rPr>
          <w:rFonts w:eastAsia="Times New Roman" w:cs="Times New Roman"/>
          <w:szCs w:val="24"/>
        </w:rPr>
        <w:t>vilket</w:t>
      </w:r>
      <w:r w:rsidR="009D567F">
        <w:rPr>
          <w:rFonts w:eastAsia="Times New Roman" w:cs="Times New Roman"/>
          <w:b/>
          <w:bCs/>
          <w:szCs w:val="24"/>
        </w:rPr>
        <w:t xml:space="preserve"> </w:t>
      </w:r>
      <w:r w:rsidR="00D32B7C" w:rsidRPr="2C20BEF7">
        <w:rPr>
          <w:rFonts w:eastAsia="Times New Roman" w:cs="Times New Roman"/>
          <w:szCs w:val="24"/>
        </w:rPr>
        <w:t>EMDR-metoden</w:t>
      </w:r>
      <w:r w:rsidR="00326001">
        <w:rPr>
          <w:rFonts w:eastAsia="Times New Roman" w:cs="Times New Roman"/>
          <w:szCs w:val="24"/>
        </w:rPr>
        <w:t xml:space="preserve"> </w:t>
      </w:r>
      <w:r w:rsidR="003A285A">
        <w:rPr>
          <w:rFonts w:eastAsia="Times New Roman" w:cs="Times New Roman"/>
          <w:szCs w:val="24"/>
        </w:rPr>
        <w:t>räknas till,</w:t>
      </w:r>
      <w:r w:rsidR="00D32B7C" w:rsidRPr="2C20BEF7">
        <w:rPr>
          <w:rFonts w:eastAsia="Times New Roman" w:cs="Times New Roman"/>
          <w:szCs w:val="24"/>
        </w:rPr>
        <w:t xml:space="preserve"> betraktar PTSD som en minnesstörning. </w:t>
      </w:r>
      <w:r w:rsidR="005C7DE0" w:rsidRPr="009D567F">
        <w:rPr>
          <w:rFonts w:eastAsia="Times New Roman" w:cs="Times New Roman"/>
          <w:szCs w:val="24"/>
        </w:rPr>
        <w:t>De</w:t>
      </w:r>
      <w:r w:rsidR="005C7DE0">
        <w:rPr>
          <w:rFonts w:eastAsia="Times New Roman" w:cs="Times New Roman"/>
          <w:szCs w:val="24"/>
        </w:rPr>
        <w:t xml:space="preserve">n </w:t>
      </w:r>
      <w:r w:rsidR="00181740">
        <w:rPr>
          <w:rFonts w:eastAsia="Times New Roman" w:cs="Times New Roman"/>
          <w:szCs w:val="24"/>
        </w:rPr>
        <w:t>använder teorier om</w:t>
      </w:r>
      <w:r w:rsidR="002E3570">
        <w:rPr>
          <w:rFonts w:eastAsia="Times New Roman" w:cs="Times New Roman"/>
          <w:szCs w:val="24"/>
        </w:rPr>
        <w:t xml:space="preserve"> </w:t>
      </w:r>
      <w:r w:rsidR="005C7DE0">
        <w:rPr>
          <w:rFonts w:eastAsia="Times New Roman" w:cs="Times New Roman"/>
          <w:szCs w:val="24"/>
        </w:rPr>
        <w:t>dysfunktionell minneslagring som förklaring till traumasymtomem.</w:t>
      </w:r>
      <w:r w:rsidR="005C7DE0" w:rsidRPr="2C20BEF7">
        <w:rPr>
          <w:rFonts w:eastAsia="Times New Roman" w:cs="Times New Roman"/>
          <w:szCs w:val="24"/>
        </w:rPr>
        <w:t xml:space="preserve"> </w:t>
      </w:r>
      <w:r w:rsidR="00D32B7C" w:rsidRPr="2C20BEF7">
        <w:rPr>
          <w:rFonts w:eastAsia="Times New Roman" w:cs="Times New Roman"/>
          <w:szCs w:val="24"/>
        </w:rPr>
        <w:t>Teorin om adaptiva informationsprocesser (AIP) i hjärnan, är central för metoden. Dysfunktionell minneslagring ses som förklaring till traumasymtomen</w:t>
      </w:r>
      <w:r w:rsidR="610B30FD" w:rsidRPr="2C20BEF7">
        <w:rPr>
          <w:rFonts w:eastAsia="Times New Roman" w:cs="Times New Roman"/>
          <w:szCs w:val="24"/>
        </w:rPr>
        <w:t xml:space="preserve"> (Shapiro, 2001)</w:t>
      </w:r>
      <w:r w:rsidR="00D32B7C" w:rsidRPr="2C20BEF7">
        <w:rPr>
          <w:rFonts w:eastAsia="Times New Roman" w:cs="Times New Roman"/>
          <w:szCs w:val="24"/>
        </w:rPr>
        <w:t xml:space="preserve">. </w:t>
      </w:r>
      <w:r w:rsidR="009F71B2">
        <w:rPr>
          <w:rFonts w:eastAsia="Times New Roman" w:cs="Times New Roman"/>
          <w:szCs w:val="24"/>
        </w:rPr>
        <w:t>M</w:t>
      </w:r>
      <w:r w:rsidR="009F71B2" w:rsidRPr="2C20BEF7">
        <w:rPr>
          <w:rFonts w:eastAsia="Times New Roman" w:cs="Times New Roman"/>
          <w:szCs w:val="24"/>
        </w:rPr>
        <w:t>änniskan</w:t>
      </w:r>
      <w:r w:rsidR="00DF7A2C">
        <w:rPr>
          <w:rFonts w:eastAsia="Times New Roman" w:cs="Times New Roman"/>
          <w:szCs w:val="24"/>
        </w:rPr>
        <w:t>s</w:t>
      </w:r>
      <w:r w:rsidR="009F71B2" w:rsidRPr="2C20BEF7">
        <w:rPr>
          <w:rFonts w:eastAsia="Times New Roman" w:cs="Times New Roman"/>
          <w:szCs w:val="24"/>
        </w:rPr>
        <w:t xml:space="preserve"> olika minnessystem</w:t>
      </w:r>
      <w:r w:rsidR="00DF7A2C">
        <w:rPr>
          <w:rFonts w:eastAsia="Times New Roman" w:cs="Times New Roman"/>
          <w:szCs w:val="24"/>
        </w:rPr>
        <w:t xml:space="preserve"> är</w:t>
      </w:r>
      <w:r w:rsidR="009F71B2" w:rsidRPr="2C20BEF7">
        <w:rPr>
          <w:rFonts w:eastAsia="Times New Roman" w:cs="Times New Roman"/>
          <w:szCs w:val="24"/>
        </w:rPr>
        <w:t xml:space="preserve"> kopplade till olika nätverk i hjärnan som interagera</w:t>
      </w:r>
      <w:r w:rsidR="009F71B2">
        <w:rPr>
          <w:rFonts w:eastAsia="Times New Roman" w:cs="Times New Roman"/>
          <w:szCs w:val="24"/>
        </w:rPr>
        <w:t>r</w:t>
      </w:r>
      <w:r w:rsidR="009F71B2" w:rsidRPr="2C20BEF7">
        <w:rPr>
          <w:rFonts w:eastAsia="Times New Roman" w:cs="Times New Roman"/>
          <w:szCs w:val="24"/>
        </w:rPr>
        <w:t xml:space="preserve"> med </w:t>
      </w:r>
      <w:r w:rsidR="00DF7A2C">
        <w:rPr>
          <w:rFonts w:eastAsia="Times New Roman" w:cs="Times New Roman"/>
          <w:szCs w:val="24"/>
        </w:rPr>
        <w:t>olika</w:t>
      </w:r>
      <w:r w:rsidR="009F71B2" w:rsidRPr="2C20BEF7">
        <w:rPr>
          <w:rFonts w:eastAsia="Times New Roman" w:cs="Times New Roman"/>
          <w:szCs w:val="24"/>
        </w:rPr>
        <w:t xml:space="preserve"> funktioner (Layton &amp; Krikorian 2002, Brewin &amp; Holmes 2003, Brewin et al 2010). PTSD hänger utifrån minnesteorin samman med störningar i eller mellan dessa minnessystem. </w:t>
      </w:r>
    </w:p>
    <w:p w14:paraId="0EAE44E9" w14:textId="33902F00" w:rsidR="00D32B7C" w:rsidRPr="00D32B7C" w:rsidRDefault="00D32B7C" w:rsidP="00D32B7C">
      <w:pPr>
        <w:spacing w:after="0" w:line="240" w:lineRule="auto"/>
        <w:rPr>
          <w:rFonts w:eastAsia="Times New Roman" w:cs="Times New Roman"/>
          <w:szCs w:val="24"/>
        </w:rPr>
      </w:pPr>
      <w:r w:rsidRPr="2C20BEF7">
        <w:rPr>
          <w:rFonts w:eastAsia="Times New Roman" w:cs="Times New Roman"/>
          <w:szCs w:val="24"/>
        </w:rPr>
        <w:t>Adaptivt lagrade minnen är inplacerade med tids- och rumskontext. De är inte förprogrammerade utan flexibla och öppna för revidering om nya intryck som ska passas in i kontexten kräver det. De är vanligtvis språkligt åtkomliga. Adaptivt lagrade minnen kallas även för autobiografiska minnen</w:t>
      </w:r>
      <w:r w:rsidR="00692FA4">
        <w:rPr>
          <w:rFonts w:eastAsia="Times New Roman" w:cs="Times New Roman"/>
          <w:szCs w:val="24"/>
        </w:rPr>
        <w:t xml:space="preserve"> (Shapiro, 2001)</w:t>
      </w:r>
      <w:r w:rsidRPr="2C20BEF7">
        <w:rPr>
          <w:rFonts w:eastAsia="Times New Roman" w:cs="Times New Roman"/>
          <w:szCs w:val="24"/>
        </w:rPr>
        <w:t>.</w:t>
      </w:r>
    </w:p>
    <w:p w14:paraId="0B7C34D5" w14:textId="767FE417" w:rsidR="009A17AD" w:rsidRPr="009A17AD" w:rsidRDefault="00D32B7C" w:rsidP="00230158">
      <w:pPr>
        <w:spacing w:after="0" w:line="240" w:lineRule="auto"/>
        <w:jc w:val="both"/>
        <w:rPr>
          <w:rFonts w:eastAsia="Times New Roman" w:cs="Times New Roman"/>
          <w:szCs w:val="24"/>
        </w:rPr>
      </w:pPr>
      <w:r w:rsidRPr="52F23A2A">
        <w:rPr>
          <w:rFonts w:eastAsia="Times New Roman" w:cs="Times New Roman"/>
          <w:szCs w:val="24"/>
        </w:rPr>
        <w:t xml:space="preserve">Dysfunktionellt lagrade traumaminnen kan beskrivas som statiska, osorterade och ofullständiga minnesfragment som är sensoriskt icke-verbalt lagrade med stark koppling till känslan av fara. (Bergman 2008, Brenner 2006). </w:t>
      </w:r>
      <w:r w:rsidR="00D0207C">
        <w:rPr>
          <w:rFonts w:eastAsia="Times New Roman" w:cs="Times New Roman"/>
          <w:szCs w:val="24"/>
        </w:rPr>
        <w:t>Dysfunktionellt</w:t>
      </w:r>
      <w:r w:rsidR="009A17AD" w:rsidRPr="52F23A2A">
        <w:rPr>
          <w:rFonts w:eastAsia="Times New Roman" w:cs="Times New Roman"/>
          <w:szCs w:val="24"/>
        </w:rPr>
        <w:t xml:space="preserve"> lagrade minnen</w:t>
      </w:r>
      <w:r w:rsidR="00E33DAC">
        <w:rPr>
          <w:rFonts w:eastAsia="Times New Roman" w:cs="Times New Roman"/>
          <w:szCs w:val="24"/>
        </w:rPr>
        <w:t xml:space="preserve"> låter sig</w:t>
      </w:r>
      <w:r w:rsidR="009A17AD" w:rsidRPr="52F23A2A">
        <w:rPr>
          <w:rFonts w:eastAsia="Times New Roman" w:cs="Times New Roman"/>
          <w:szCs w:val="24"/>
        </w:rPr>
        <w:t xml:space="preserve"> inte så lätt påverkas och moduleras av andra erfarenheter i individens liv. De är inkapsla</w:t>
      </w:r>
      <w:r w:rsidR="005D34CB">
        <w:rPr>
          <w:rFonts w:eastAsia="Times New Roman" w:cs="Times New Roman"/>
          <w:szCs w:val="24"/>
        </w:rPr>
        <w:t>de</w:t>
      </w:r>
      <w:r w:rsidR="009A17AD" w:rsidRPr="52F23A2A">
        <w:rPr>
          <w:rFonts w:eastAsia="Times New Roman" w:cs="Times New Roman"/>
          <w:szCs w:val="24"/>
        </w:rPr>
        <w:t xml:space="preserve">, </w:t>
      </w:r>
      <w:r w:rsidR="00445847">
        <w:rPr>
          <w:rFonts w:eastAsia="Times New Roman" w:cs="Times New Roman"/>
          <w:szCs w:val="24"/>
        </w:rPr>
        <w:t>svår</w:t>
      </w:r>
      <w:r w:rsidR="009A17AD" w:rsidRPr="52F23A2A">
        <w:rPr>
          <w:rFonts w:eastAsia="Times New Roman" w:cs="Times New Roman"/>
          <w:szCs w:val="24"/>
        </w:rPr>
        <w:t>åtkomlig</w:t>
      </w:r>
      <w:r w:rsidR="005D34CB">
        <w:rPr>
          <w:rFonts w:eastAsia="Times New Roman" w:cs="Times New Roman"/>
          <w:szCs w:val="24"/>
        </w:rPr>
        <w:t>a</w:t>
      </w:r>
      <w:r w:rsidR="009A17AD" w:rsidRPr="52F23A2A">
        <w:rPr>
          <w:rFonts w:eastAsia="Times New Roman" w:cs="Times New Roman"/>
          <w:szCs w:val="24"/>
        </w:rPr>
        <w:t xml:space="preserve"> för vanlig bearbetning och assimilering. Ofta är dessa isolerade minnen starkt förknippade med de sinnesintryck och känslor som hör ihop med händelsen (Shapiro 2001). Händelser som liknar det traumatiska minnet lagras i samma minnessystem. </w:t>
      </w:r>
      <w:r w:rsidR="009026BA">
        <w:rPr>
          <w:rFonts w:eastAsia="Times New Roman" w:cs="Times New Roman"/>
          <w:szCs w:val="24"/>
        </w:rPr>
        <w:t>E</w:t>
      </w:r>
      <w:r w:rsidR="009A17AD" w:rsidRPr="52F23A2A">
        <w:rPr>
          <w:rFonts w:eastAsia="Times New Roman" w:cs="Times New Roman"/>
          <w:szCs w:val="24"/>
        </w:rPr>
        <w:t xml:space="preserve">n lukt eller ett ljud kan trigga minnet i sin </w:t>
      </w:r>
      <w:r w:rsidR="003C4F20">
        <w:rPr>
          <w:rFonts w:eastAsia="Times New Roman" w:cs="Times New Roman"/>
          <w:szCs w:val="24"/>
        </w:rPr>
        <w:t>ofullständighet,</w:t>
      </w:r>
      <w:r w:rsidR="009A17AD" w:rsidRPr="52F23A2A">
        <w:rPr>
          <w:rFonts w:eastAsia="Times New Roman" w:cs="Times New Roman"/>
          <w:szCs w:val="24"/>
        </w:rPr>
        <w:t xml:space="preserve"> med perceptioner, känslor och beteendereaktioner, trots att det inte är relevant i den aktuella situationen (Bergman 2008, Brenner 2006).</w:t>
      </w:r>
    </w:p>
    <w:p w14:paraId="680CF87F" w14:textId="77777777" w:rsidR="0030454D" w:rsidRDefault="0030454D" w:rsidP="0030454D">
      <w:pPr>
        <w:keepNext/>
        <w:keepLines/>
        <w:suppressAutoHyphens/>
        <w:spacing w:after="0" w:line="240" w:lineRule="auto"/>
        <w:ind w:firstLine="0"/>
        <w:jc w:val="both"/>
        <w:rPr>
          <w:rFonts w:eastAsia="Times New Roman" w:cs="Times New Roman"/>
          <w:szCs w:val="24"/>
        </w:rPr>
      </w:pPr>
    </w:p>
    <w:p w14:paraId="76881EBC" w14:textId="77777777" w:rsidR="0030454D" w:rsidRDefault="0030454D" w:rsidP="0030454D">
      <w:pPr>
        <w:suppressAutoHyphens/>
        <w:spacing w:after="0" w:line="240" w:lineRule="auto"/>
        <w:ind w:firstLine="0"/>
        <w:jc w:val="both"/>
        <w:rPr>
          <w:rFonts w:eastAsia="Times New Roman" w:cs="Times New Roman"/>
          <w:szCs w:val="24"/>
        </w:rPr>
      </w:pPr>
    </w:p>
    <w:p w14:paraId="59AEC7A6" w14:textId="79F2E6AB" w:rsidR="009A17AD" w:rsidRPr="00EA3F66" w:rsidRDefault="009A17AD" w:rsidP="0030454D">
      <w:pPr>
        <w:suppressAutoHyphens/>
        <w:spacing w:after="0" w:line="240" w:lineRule="auto"/>
        <w:ind w:firstLine="0"/>
        <w:jc w:val="both"/>
        <w:rPr>
          <w:rFonts w:eastAsia="Times New Roman" w:cs="Times New Roman"/>
          <w:i/>
          <w:iCs/>
          <w:sz w:val="26"/>
          <w:szCs w:val="26"/>
        </w:rPr>
      </w:pPr>
      <w:r w:rsidRPr="00EA3F66">
        <w:rPr>
          <w:rFonts w:eastAsia="Times New Roman" w:cs="Times New Roman"/>
          <w:i/>
          <w:iCs/>
          <w:sz w:val="26"/>
          <w:szCs w:val="26"/>
        </w:rPr>
        <w:t xml:space="preserve">Nationella riktlinjer </w:t>
      </w:r>
    </w:p>
    <w:p w14:paraId="212E1E52" w14:textId="77777777" w:rsidR="009A17AD" w:rsidRPr="009A17AD" w:rsidRDefault="009A17AD" w:rsidP="009A17AD">
      <w:pPr>
        <w:suppressAutoHyphens/>
        <w:spacing w:after="0" w:line="240" w:lineRule="auto"/>
        <w:jc w:val="both"/>
        <w:rPr>
          <w:rFonts w:eastAsia="Times New Roman" w:cs="Times New Roman"/>
          <w:b/>
          <w:bCs/>
          <w:szCs w:val="24"/>
        </w:rPr>
      </w:pPr>
    </w:p>
    <w:p w14:paraId="4DE90E3D" w14:textId="3E856A53" w:rsidR="000376FA" w:rsidRDefault="00405C78" w:rsidP="2C20BEF7">
      <w:pPr>
        <w:suppressAutoHyphens/>
        <w:spacing w:after="0" w:line="240" w:lineRule="auto"/>
        <w:jc w:val="both"/>
        <w:rPr>
          <w:rFonts w:eastAsia="Times New Roman" w:cs="Times New Roman"/>
          <w:szCs w:val="24"/>
        </w:rPr>
      </w:pPr>
      <w:r w:rsidRPr="2C20BEF7">
        <w:rPr>
          <w:rFonts w:eastAsia="Times New Roman" w:cs="Times New Roman"/>
          <w:szCs w:val="24"/>
        </w:rPr>
        <w:t xml:space="preserve">I Socialstyrelsens nationella riktlinjer 2017 gällande vård vid depression och ångestsyndrom (artikelnummer 2017-12-4) rekommenderar man i första hand Traumafokuserad KBT vid PTSD hos vuxna. Riktlinjen menar att TF-KBT </w:t>
      </w:r>
      <w:r w:rsidRPr="2C20BEF7">
        <w:rPr>
          <w:rFonts w:eastAsia="Times New Roman" w:cs="Times New Roman"/>
          <w:i/>
          <w:iCs/>
          <w:szCs w:val="24"/>
        </w:rPr>
        <w:t>bör</w:t>
      </w:r>
      <w:r w:rsidRPr="2C20BEF7">
        <w:rPr>
          <w:rFonts w:eastAsia="Times New Roman" w:cs="Times New Roman"/>
          <w:szCs w:val="24"/>
        </w:rPr>
        <w:t xml:space="preserve"> erbjudas till vuxna med PTSD (prioritet 3). EMDR </w:t>
      </w:r>
      <w:r w:rsidRPr="2C20BEF7">
        <w:rPr>
          <w:rFonts w:eastAsia="Times New Roman" w:cs="Times New Roman"/>
          <w:i/>
          <w:iCs/>
          <w:szCs w:val="24"/>
        </w:rPr>
        <w:t>kan</w:t>
      </w:r>
      <w:r w:rsidRPr="2C20BEF7">
        <w:rPr>
          <w:rFonts w:eastAsia="Times New Roman" w:cs="Times New Roman"/>
          <w:szCs w:val="24"/>
        </w:rPr>
        <w:t xml:space="preserve"> enligt de nationella riktlinjerna erbjudas (prioritet 7). Den lägre prioriteringsgraden för EMDR jämfört med TF-KBT motiveras med att det vetenskapliga underlaget är otillräckligt, </w:t>
      </w:r>
      <w:r w:rsidR="5A6DBF79" w:rsidRPr="2C20BEF7">
        <w:rPr>
          <w:rFonts w:eastAsia="Times New Roman" w:cs="Times New Roman"/>
          <w:szCs w:val="24"/>
        </w:rPr>
        <w:t xml:space="preserve">delvis </w:t>
      </w:r>
      <w:r w:rsidRPr="2C20BEF7">
        <w:rPr>
          <w:rFonts w:eastAsia="Times New Roman" w:cs="Times New Roman"/>
          <w:szCs w:val="24"/>
        </w:rPr>
        <w:t>beroende på att man inte har klarlagt ögonrörelsernas betydelse i tillräcklig utsträckning än, men det finns</w:t>
      </w:r>
      <w:r w:rsidR="00692FA4">
        <w:rPr>
          <w:rFonts w:eastAsia="Times New Roman" w:cs="Times New Roman"/>
          <w:szCs w:val="24"/>
        </w:rPr>
        <w:t xml:space="preserve"> ändå</w:t>
      </w:r>
      <w:r w:rsidRPr="2C20BEF7">
        <w:rPr>
          <w:rFonts w:eastAsia="Times New Roman" w:cs="Times New Roman"/>
          <w:szCs w:val="24"/>
        </w:rPr>
        <w:t xml:space="preserve"> god klinisk erfarenhet av metoden (Socialstyrelsen 2017). Internationellt finns det gedigna jämförelser av </w:t>
      </w:r>
      <w:r w:rsidRPr="2C20BEF7">
        <w:rPr>
          <w:rFonts w:eastAsia="Times New Roman" w:cs="Times New Roman"/>
          <w:szCs w:val="24"/>
        </w:rPr>
        <w:lastRenderedPageBreak/>
        <w:t xml:space="preserve">riktlinjer för behandling av PTSD som likställer EMDR´s effektivitet med KBT-behandlingar (Hamblen et al 2019). </w:t>
      </w:r>
    </w:p>
    <w:p w14:paraId="3DC08174" w14:textId="0AD2ABE1" w:rsidR="009A17AD" w:rsidRPr="000376FA" w:rsidRDefault="000376FA" w:rsidP="2C20BEF7">
      <w:pPr>
        <w:suppressAutoHyphens/>
        <w:spacing w:after="0" w:line="240" w:lineRule="auto"/>
        <w:jc w:val="both"/>
        <w:rPr>
          <w:rFonts w:eastAsia="Times New Roman" w:cs="Times New Roman"/>
          <w:szCs w:val="24"/>
        </w:rPr>
      </w:pPr>
      <w:r w:rsidRPr="000376FA">
        <w:rPr>
          <w:rFonts w:eastAsia="Times New Roman" w:cs="Times New Roman"/>
          <w:szCs w:val="24"/>
        </w:rPr>
        <w:t>SBU</w:t>
      </w:r>
      <w:r>
        <w:rPr>
          <w:rFonts w:eastAsia="Times New Roman" w:cs="Times New Roman"/>
          <w:szCs w:val="24"/>
        </w:rPr>
        <w:t xml:space="preserve"> (2019) </w:t>
      </w:r>
      <w:r w:rsidR="001242B6">
        <w:rPr>
          <w:rFonts w:eastAsia="Times New Roman" w:cs="Times New Roman"/>
          <w:szCs w:val="24"/>
        </w:rPr>
        <w:t>kommentera</w:t>
      </w:r>
      <w:r w:rsidR="00E462E5">
        <w:rPr>
          <w:rFonts w:eastAsia="Times New Roman" w:cs="Times New Roman"/>
          <w:szCs w:val="24"/>
        </w:rPr>
        <w:t>de</w:t>
      </w:r>
      <w:r>
        <w:rPr>
          <w:rFonts w:eastAsia="Times New Roman" w:cs="Times New Roman"/>
          <w:szCs w:val="24"/>
        </w:rPr>
        <w:t xml:space="preserve"> i sin </w:t>
      </w:r>
      <w:r w:rsidR="000A0146">
        <w:rPr>
          <w:rFonts w:eastAsia="Times New Roman" w:cs="Times New Roman"/>
          <w:szCs w:val="24"/>
        </w:rPr>
        <w:t>granskning</w:t>
      </w:r>
      <w:r>
        <w:rPr>
          <w:rFonts w:eastAsia="Times New Roman" w:cs="Times New Roman"/>
          <w:szCs w:val="24"/>
        </w:rPr>
        <w:t xml:space="preserve"> av NICE´s </w:t>
      </w:r>
      <w:r w:rsidR="007C456C">
        <w:rPr>
          <w:rFonts w:eastAsia="Times New Roman" w:cs="Times New Roman"/>
          <w:szCs w:val="24"/>
        </w:rPr>
        <w:t>(</w:t>
      </w:r>
      <w:r w:rsidR="007C456C" w:rsidRPr="007C456C">
        <w:rPr>
          <w:rFonts w:eastAsia="Times New Roman" w:cs="Times New Roman"/>
          <w:szCs w:val="24"/>
        </w:rPr>
        <w:t>National Institute for Health and Care Excellence)</w:t>
      </w:r>
      <w:r w:rsidR="00F07873">
        <w:rPr>
          <w:rFonts w:eastAsia="Times New Roman" w:cs="Times New Roman"/>
          <w:szCs w:val="24"/>
        </w:rPr>
        <w:t xml:space="preserve"> </w:t>
      </w:r>
      <w:r>
        <w:rPr>
          <w:rFonts w:eastAsia="Times New Roman" w:cs="Times New Roman"/>
          <w:szCs w:val="24"/>
        </w:rPr>
        <w:t xml:space="preserve">omfattande internationella </w:t>
      </w:r>
      <w:r w:rsidR="000A0146">
        <w:rPr>
          <w:rFonts w:eastAsia="Times New Roman" w:cs="Times New Roman"/>
          <w:szCs w:val="24"/>
        </w:rPr>
        <w:t>rapportstudie</w:t>
      </w:r>
      <w:r w:rsidR="006A053F">
        <w:rPr>
          <w:rFonts w:eastAsia="Times New Roman" w:cs="Times New Roman"/>
          <w:szCs w:val="24"/>
        </w:rPr>
        <w:t xml:space="preserve"> (2019)</w:t>
      </w:r>
      <w:r>
        <w:rPr>
          <w:rFonts w:eastAsia="Times New Roman" w:cs="Times New Roman"/>
          <w:szCs w:val="24"/>
        </w:rPr>
        <w:t xml:space="preserve"> av olika traumabehandlingar</w:t>
      </w:r>
      <w:r w:rsidR="00E462E5">
        <w:rPr>
          <w:rFonts w:eastAsia="Times New Roman" w:cs="Times New Roman"/>
          <w:szCs w:val="24"/>
        </w:rPr>
        <w:t>,</w:t>
      </w:r>
      <w:r>
        <w:rPr>
          <w:rFonts w:eastAsia="Times New Roman" w:cs="Times New Roman"/>
          <w:szCs w:val="24"/>
        </w:rPr>
        <w:t xml:space="preserve"> att </w:t>
      </w:r>
      <w:r w:rsidR="00DD6D8C">
        <w:rPr>
          <w:rFonts w:eastAsia="Times New Roman" w:cs="Times New Roman"/>
          <w:szCs w:val="24"/>
        </w:rPr>
        <w:t>de</w:t>
      </w:r>
      <w:r w:rsidR="00E9714C">
        <w:rPr>
          <w:rFonts w:eastAsia="Times New Roman" w:cs="Times New Roman"/>
          <w:szCs w:val="24"/>
        </w:rPr>
        <w:t>t</w:t>
      </w:r>
      <w:r w:rsidR="00DD6D8C">
        <w:rPr>
          <w:rFonts w:eastAsia="Times New Roman" w:cs="Times New Roman"/>
          <w:szCs w:val="24"/>
        </w:rPr>
        <w:t xml:space="preserve"> vetenskapliga </w:t>
      </w:r>
      <w:r w:rsidR="00E9714C">
        <w:rPr>
          <w:rFonts w:eastAsia="Times New Roman" w:cs="Times New Roman"/>
          <w:szCs w:val="24"/>
        </w:rPr>
        <w:t>underlaget var dåligt</w:t>
      </w:r>
      <w:r w:rsidR="007728ED">
        <w:rPr>
          <w:rFonts w:eastAsia="Times New Roman" w:cs="Times New Roman"/>
          <w:szCs w:val="24"/>
        </w:rPr>
        <w:t xml:space="preserve"> </w:t>
      </w:r>
      <w:r w:rsidR="00DD6D8C">
        <w:rPr>
          <w:rFonts w:eastAsia="Times New Roman" w:cs="Times New Roman"/>
          <w:szCs w:val="24"/>
        </w:rPr>
        <w:t xml:space="preserve">hos </w:t>
      </w:r>
      <w:r>
        <w:rPr>
          <w:rFonts w:eastAsia="Times New Roman" w:cs="Times New Roman"/>
          <w:szCs w:val="24"/>
        </w:rPr>
        <w:t>de</w:t>
      </w:r>
      <w:r w:rsidR="00050D0E">
        <w:rPr>
          <w:rFonts w:eastAsia="Times New Roman" w:cs="Times New Roman"/>
          <w:szCs w:val="24"/>
        </w:rPr>
        <w:t xml:space="preserve"> flesta</w:t>
      </w:r>
      <w:r>
        <w:rPr>
          <w:rFonts w:eastAsia="Times New Roman" w:cs="Times New Roman"/>
          <w:szCs w:val="24"/>
        </w:rPr>
        <w:t xml:space="preserve"> metoder när det gäller behandling av PTSD hos vuxna</w:t>
      </w:r>
      <w:r w:rsidR="00050D0E">
        <w:rPr>
          <w:rFonts w:eastAsia="Times New Roman" w:cs="Times New Roman"/>
          <w:szCs w:val="24"/>
        </w:rPr>
        <w:t>. De metoder som</w:t>
      </w:r>
      <w:r w:rsidR="00683D70">
        <w:rPr>
          <w:rFonts w:eastAsia="Times New Roman" w:cs="Times New Roman"/>
          <w:szCs w:val="24"/>
        </w:rPr>
        <w:t xml:space="preserve"> rekommenderades, baserat på</w:t>
      </w:r>
      <w:r w:rsidR="00441B59">
        <w:rPr>
          <w:rFonts w:eastAsia="Times New Roman" w:cs="Times New Roman"/>
          <w:szCs w:val="24"/>
        </w:rPr>
        <w:t xml:space="preserve"> likartade effekter över tid mellan olika studier, var </w:t>
      </w:r>
      <w:r w:rsidR="002C3F51">
        <w:rPr>
          <w:rFonts w:eastAsia="Times New Roman" w:cs="Times New Roman"/>
          <w:szCs w:val="24"/>
        </w:rPr>
        <w:t>traumafokuserad KBT och EMDR</w:t>
      </w:r>
      <w:r w:rsidR="00A50CF6">
        <w:rPr>
          <w:rFonts w:eastAsia="Times New Roman" w:cs="Times New Roman"/>
          <w:szCs w:val="24"/>
        </w:rPr>
        <w:t>, samt i vissa fall internetbaserad Tf-KBT.</w:t>
      </w:r>
      <w:r w:rsidR="00050D0E">
        <w:rPr>
          <w:rFonts w:eastAsia="Times New Roman" w:cs="Times New Roman"/>
          <w:szCs w:val="24"/>
        </w:rPr>
        <w:t xml:space="preserve"> </w:t>
      </w:r>
      <w:r>
        <w:rPr>
          <w:rFonts w:eastAsia="Times New Roman" w:cs="Times New Roman"/>
          <w:szCs w:val="24"/>
        </w:rPr>
        <w:t xml:space="preserve"> </w:t>
      </w:r>
    </w:p>
    <w:p w14:paraId="412EFB33" w14:textId="77777777" w:rsidR="0030454D" w:rsidRDefault="0030454D" w:rsidP="0030454D">
      <w:pPr>
        <w:suppressAutoHyphens/>
        <w:spacing w:after="0" w:line="240" w:lineRule="auto"/>
        <w:ind w:firstLine="0"/>
        <w:jc w:val="both"/>
        <w:rPr>
          <w:rFonts w:eastAsia="Times New Roman" w:cs="Times New Roman"/>
          <w:szCs w:val="24"/>
        </w:rPr>
      </w:pPr>
    </w:p>
    <w:p w14:paraId="61BB1F3F" w14:textId="77777777" w:rsidR="0030454D" w:rsidRDefault="0030454D" w:rsidP="0030454D">
      <w:pPr>
        <w:suppressAutoHyphens/>
        <w:spacing w:after="0" w:line="240" w:lineRule="auto"/>
        <w:ind w:firstLine="0"/>
        <w:jc w:val="both"/>
        <w:rPr>
          <w:rFonts w:eastAsia="Times New Roman" w:cs="Times New Roman"/>
          <w:szCs w:val="24"/>
        </w:rPr>
      </w:pPr>
    </w:p>
    <w:p w14:paraId="4AD49F82" w14:textId="0CC0F672" w:rsidR="009A17AD" w:rsidRPr="00EA3F66" w:rsidRDefault="009A17AD" w:rsidP="0030454D">
      <w:pPr>
        <w:suppressAutoHyphens/>
        <w:spacing w:after="0" w:line="240" w:lineRule="auto"/>
        <w:ind w:firstLine="0"/>
        <w:jc w:val="both"/>
        <w:rPr>
          <w:rFonts w:eastAsia="Times New Roman" w:cs="Times New Roman"/>
          <w:i/>
          <w:iCs/>
          <w:sz w:val="26"/>
          <w:szCs w:val="26"/>
        </w:rPr>
      </w:pPr>
      <w:r w:rsidRPr="00EA3F66">
        <w:rPr>
          <w:rFonts w:eastAsia="Times New Roman" w:cs="Times New Roman"/>
          <w:i/>
          <w:iCs/>
          <w:sz w:val="26"/>
          <w:szCs w:val="26"/>
        </w:rPr>
        <w:t>EMDR</w:t>
      </w:r>
    </w:p>
    <w:p w14:paraId="59F81957" w14:textId="77777777" w:rsidR="009A17AD" w:rsidRPr="009A17AD" w:rsidRDefault="009A17AD" w:rsidP="009A17AD">
      <w:pPr>
        <w:suppressAutoHyphens/>
        <w:spacing w:after="0" w:line="240" w:lineRule="auto"/>
        <w:jc w:val="both"/>
        <w:rPr>
          <w:rFonts w:eastAsia="Times New Roman" w:cs="Times New Roman"/>
          <w:b/>
          <w:bCs/>
          <w:szCs w:val="24"/>
        </w:rPr>
      </w:pPr>
    </w:p>
    <w:p w14:paraId="1DF0F3A7" w14:textId="4826A3E0" w:rsidR="009A17AD" w:rsidRPr="009A17AD" w:rsidRDefault="009A17AD" w:rsidP="009A17AD">
      <w:pPr>
        <w:spacing w:after="0" w:line="240" w:lineRule="auto"/>
        <w:jc w:val="both"/>
        <w:rPr>
          <w:rFonts w:eastAsia="Times New Roman" w:cs="Times New Roman"/>
          <w:szCs w:val="24"/>
        </w:rPr>
      </w:pPr>
      <w:bookmarkStart w:id="1" w:name="_heading=h.gjdgxs" w:colFirst="0" w:colLast="0"/>
      <w:bookmarkStart w:id="2" w:name="_heading=h.nuu3pnm49v3h" w:colFirst="0" w:colLast="0"/>
      <w:bookmarkEnd w:id="1"/>
      <w:bookmarkEnd w:id="2"/>
      <w:r w:rsidRPr="2712AEA2">
        <w:rPr>
          <w:rFonts w:eastAsia="Times New Roman" w:cs="Times New Roman"/>
          <w:szCs w:val="24"/>
        </w:rPr>
        <w:t xml:space="preserve">EMDR, Eye Movement Desensitization and Reprocessing är en traumabehandlingsmetod som utvecklades av Francine Shapiro i USA 1987. Den har sin utgångspunkt i psykodynamiska teorier men varje modul har inslag av olika psykoterapeutiska skolor, så som beteendeterapi, </w:t>
      </w:r>
      <w:r w:rsidR="00126DD9">
        <w:rPr>
          <w:rFonts w:eastAsia="Times New Roman" w:cs="Times New Roman"/>
          <w:szCs w:val="24"/>
        </w:rPr>
        <w:t>KBT</w:t>
      </w:r>
      <w:r w:rsidRPr="2712AEA2">
        <w:rPr>
          <w:rFonts w:eastAsia="Times New Roman" w:cs="Times New Roman"/>
          <w:szCs w:val="24"/>
        </w:rPr>
        <w:t>, hypnos, upplevelsebaserad psykoterapi, narrativa terapier och systemteori (Shapiro, 2001) och är därmed kompatibel med såväl KBT-traditionen som psykoanalysens fria associerande. I likhet med andra traumabehandlingar försöker man genom att aktivera minnesbilden av det traumatiska och känslor och tankar förknippade med det, göra det åtkomligt för bearbetning/”reprocessing” (Shapiro, 2001). Patienten ombeds att hålla traumabilden i huvudet och samtidigt med ögonen följa terapeutens hand som pendlar från sida till sida</w:t>
      </w:r>
      <w:r w:rsidR="7FFE1A43" w:rsidRPr="2712AEA2">
        <w:rPr>
          <w:rFonts w:eastAsia="Times New Roman" w:cs="Times New Roman"/>
          <w:szCs w:val="24"/>
        </w:rPr>
        <w:t>, s k bilateral stimulering</w:t>
      </w:r>
      <w:r w:rsidRPr="2712AEA2">
        <w:rPr>
          <w:rFonts w:eastAsia="Times New Roman" w:cs="Times New Roman"/>
          <w:szCs w:val="24"/>
        </w:rPr>
        <w:t xml:space="preserve">. </w:t>
      </w:r>
    </w:p>
    <w:p w14:paraId="3FC0075D" w14:textId="72CF172A" w:rsidR="009A17AD" w:rsidRPr="009A17AD" w:rsidRDefault="009A17AD" w:rsidP="009A17AD">
      <w:pPr>
        <w:spacing w:after="0" w:line="240" w:lineRule="auto"/>
        <w:jc w:val="both"/>
        <w:rPr>
          <w:rFonts w:eastAsia="Times New Roman" w:cs="Times New Roman"/>
          <w:szCs w:val="24"/>
        </w:rPr>
      </w:pPr>
      <w:r w:rsidRPr="009A17AD">
        <w:rPr>
          <w:rFonts w:eastAsia="Times New Roman" w:cs="Times New Roman"/>
          <w:szCs w:val="24"/>
        </w:rPr>
        <w:t xml:space="preserve">Man kan även använda sig av annan bilateral stimulering, </w:t>
      </w:r>
      <w:r w:rsidR="003B47F6">
        <w:rPr>
          <w:rFonts w:eastAsia="Times New Roman" w:cs="Times New Roman"/>
          <w:szCs w:val="24"/>
        </w:rPr>
        <w:t xml:space="preserve">såsom </w:t>
      </w:r>
      <w:r w:rsidRPr="009A17AD">
        <w:rPr>
          <w:rFonts w:eastAsia="Times New Roman" w:cs="Times New Roman"/>
          <w:szCs w:val="24"/>
        </w:rPr>
        <w:t xml:space="preserve">sensorisk ”tapping” eller auditiv ”beeping”. EMDR-forskning har försökt ta reda på om någon typ av stimulering har bättre effekt än de andra. Det verkar som att ögonrörelser </w:t>
      </w:r>
      <w:r w:rsidR="00180DC2">
        <w:rPr>
          <w:rFonts w:eastAsia="Times New Roman" w:cs="Times New Roman"/>
          <w:szCs w:val="24"/>
        </w:rPr>
        <w:t xml:space="preserve">och ”tapping” </w:t>
      </w:r>
      <w:r w:rsidRPr="009A17AD">
        <w:rPr>
          <w:rFonts w:eastAsia="Times New Roman" w:cs="Times New Roman"/>
          <w:szCs w:val="24"/>
        </w:rPr>
        <w:t>är mer effektiva</w:t>
      </w:r>
      <w:r w:rsidR="00692FA4">
        <w:rPr>
          <w:rFonts w:eastAsia="Times New Roman" w:cs="Times New Roman"/>
          <w:szCs w:val="24"/>
        </w:rPr>
        <w:t xml:space="preserve"> än</w:t>
      </w:r>
      <w:r w:rsidRPr="009A17AD">
        <w:rPr>
          <w:rFonts w:eastAsia="Times New Roman" w:cs="Times New Roman"/>
          <w:szCs w:val="24"/>
        </w:rPr>
        <w:t xml:space="preserve">  auditiv bilateral stimulering </w:t>
      </w:r>
      <w:r w:rsidR="00F17537">
        <w:rPr>
          <w:rFonts w:eastAsia="Times New Roman" w:cs="Times New Roman"/>
          <w:szCs w:val="24"/>
        </w:rPr>
        <w:t>för att åter</w:t>
      </w:r>
      <w:r w:rsidR="00C434FE">
        <w:rPr>
          <w:rFonts w:eastAsia="Times New Roman" w:cs="Times New Roman"/>
          <w:szCs w:val="24"/>
        </w:rPr>
        <w:t>vinna</w:t>
      </w:r>
      <w:r w:rsidR="00F17537">
        <w:rPr>
          <w:rFonts w:eastAsia="Times New Roman" w:cs="Times New Roman"/>
          <w:szCs w:val="24"/>
        </w:rPr>
        <w:t xml:space="preserve"> traumatiska minne</w:t>
      </w:r>
      <w:r w:rsidR="00CA3CBA">
        <w:rPr>
          <w:rFonts w:eastAsia="Times New Roman" w:cs="Times New Roman"/>
          <w:szCs w:val="24"/>
        </w:rPr>
        <w:t>n</w:t>
      </w:r>
      <w:r w:rsidRPr="009A17AD">
        <w:rPr>
          <w:rFonts w:eastAsia="Times New Roman" w:cs="Times New Roman"/>
          <w:szCs w:val="24"/>
        </w:rPr>
        <w:t xml:space="preserve"> (</w:t>
      </w:r>
      <w:r w:rsidR="004D05C7" w:rsidRPr="004D05C7">
        <w:rPr>
          <w:rFonts w:eastAsia="Times New Roman" w:cs="Times New Roman"/>
          <w:iCs/>
          <w:szCs w:val="24"/>
        </w:rPr>
        <w:t>Nieuwenhuis</w:t>
      </w:r>
      <w:r w:rsidR="004D05C7">
        <w:rPr>
          <w:rFonts w:eastAsia="Times New Roman" w:cs="Times New Roman"/>
          <w:iCs/>
          <w:szCs w:val="24"/>
        </w:rPr>
        <w:t xml:space="preserve"> et al, 2013</w:t>
      </w:r>
      <w:r w:rsidRPr="009A17AD">
        <w:rPr>
          <w:rFonts w:eastAsia="Times New Roman" w:cs="Times New Roman"/>
          <w:szCs w:val="24"/>
        </w:rPr>
        <w:t>).</w:t>
      </w:r>
    </w:p>
    <w:p w14:paraId="78DD18D9" w14:textId="292513C6" w:rsidR="009A17AD" w:rsidRDefault="009A17AD" w:rsidP="0027666C">
      <w:pPr>
        <w:spacing w:after="0" w:line="240" w:lineRule="auto"/>
        <w:jc w:val="both"/>
        <w:rPr>
          <w:rFonts w:eastAsia="Times New Roman" w:cs="Times New Roman"/>
          <w:szCs w:val="24"/>
        </w:rPr>
      </w:pPr>
      <w:r w:rsidRPr="2712AEA2">
        <w:rPr>
          <w:rFonts w:eastAsia="Times New Roman" w:cs="Times New Roman"/>
          <w:szCs w:val="24"/>
        </w:rPr>
        <w:t xml:space="preserve">Enligt teorin om trauma som dysfunktionellt lagrade minnen är målet med traumabehandlingen att </w:t>
      </w:r>
      <w:r w:rsidR="26E96D4D" w:rsidRPr="2712AEA2">
        <w:rPr>
          <w:rFonts w:eastAsia="Times New Roman" w:cs="Times New Roman"/>
          <w:szCs w:val="24"/>
        </w:rPr>
        <w:t xml:space="preserve">utifrån principen om </w:t>
      </w:r>
      <w:r w:rsidRPr="2712AEA2">
        <w:rPr>
          <w:rFonts w:eastAsia="Times New Roman" w:cs="Times New Roman"/>
          <w:szCs w:val="24"/>
        </w:rPr>
        <w:t xml:space="preserve">adaptiva informationsprocesser (AIP) (Shapiro, 2001. Shapiro &amp; Laliotis, 2015) hjälpa hjärnan att lagra om minnena så att de kan fungera mer adaptivt och bli åtkomliga för nya associationer. </w:t>
      </w:r>
    </w:p>
    <w:p w14:paraId="31EB5376" w14:textId="77777777" w:rsidR="00E42653" w:rsidRPr="009A17AD" w:rsidRDefault="00E42653" w:rsidP="00E42653">
      <w:pPr>
        <w:spacing w:after="0" w:line="240" w:lineRule="auto"/>
        <w:jc w:val="both"/>
        <w:rPr>
          <w:rFonts w:eastAsia="Times New Roman" w:cs="Times New Roman"/>
          <w:szCs w:val="24"/>
        </w:rPr>
      </w:pPr>
      <w:r w:rsidRPr="2712AEA2">
        <w:rPr>
          <w:rFonts w:eastAsia="Times New Roman" w:cs="Times New Roman"/>
          <w:szCs w:val="24"/>
        </w:rPr>
        <w:t>EMDR är en manualbaserad behandling med psykodynamisk grund. Den största skillnaden mellan EMDR och psykodynamisk terapi är sättet att få tillgång till minnena. EMDR använder multimodala tekniker för att få tillgång till obearbetade minnen medan psykoanalysen har språket som sitt främsta redskap. Båda metoderna använder sig av fria associationer för att avtäcka omedvetna kopplingar i minnet.</w:t>
      </w:r>
    </w:p>
    <w:p w14:paraId="0E746CC6" w14:textId="0164403E" w:rsidR="00E42653" w:rsidRPr="00E42653" w:rsidRDefault="00E42653" w:rsidP="00E42653">
      <w:pPr>
        <w:spacing w:after="0" w:line="240" w:lineRule="auto"/>
        <w:jc w:val="both"/>
        <w:rPr>
          <w:rFonts w:eastAsia="Times New Roman" w:cs="Times New Roman"/>
          <w:szCs w:val="24"/>
        </w:rPr>
      </w:pPr>
      <w:r w:rsidRPr="009A17AD">
        <w:rPr>
          <w:rFonts w:eastAsia="Times New Roman" w:cs="Times New Roman"/>
          <w:szCs w:val="24"/>
        </w:rPr>
        <w:t>Den största skillnaden mellan EMDR och KBT-baserade behandlingsmetoder är att KBT-metoderna arbetar utifrån exponeringteorin med syfte att patienten ska lära sig ”stå ut” med sina minnen och inte längre undvika dem. EMDR-metoden går ett steg längre genom att den hjälper individen att ”processa om” minnet så att det blir funktionellt lagrat.</w:t>
      </w:r>
    </w:p>
    <w:p w14:paraId="550F2A27" w14:textId="166578A7" w:rsidR="009A17AD" w:rsidRPr="009A17AD" w:rsidRDefault="009A17AD" w:rsidP="009A17AD">
      <w:pPr>
        <w:spacing w:after="0" w:line="240" w:lineRule="auto"/>
        <w:jc w:val="both"/>
        <w:rPr>
          <w:rFonts w:eastAsia="Times New Roman" w:cs="Times New Roman"/>
          <w:szCs w:val="24"/>
        </w:rPr>
      </w:pPr>
      <w:r w:rsidRPr="009A17AD">
        <w:rPr>
          <w:rFonts w:eastAsia="Times New Roman" w:cs="Times New Roman"/>
          <w:szCs w:val="24"/>
        </w:rPr>
        <w:t xml:space="preserve">Det finns ett flertal forskningsbaserade hypoteser för att förklara ögonrörelsernas betydelse för terapiformen (Gunter &amp; Bodner, 2009). En av hypoteserna om ögonrörelsernas påverkan vid traumabehandling är att man tänker att det finns en nära koppling mellan visuella centra och centrala områden i hjärnan som stimulerar kommunikationen mellan visuella minnesfragment, överlevnadscentra och frontala cortex. Det i sin tur gör det möjligt att integrera dissocierade minnen i det autobiografiska minnet, som en del av det förgångna. En annan teori gör gällande att ögonrörelser samtidigt som man tänker på ett traumaminne, anstränger arbetsminnet vilket gör att traumat försvagas i intensitet och därmed blir åtkomligt för adaptiv bearbetning. Man tänker då att ögonrörelserna ökar möjligheten till distansering från minnet, vilket gör att ångestpåslaget minskar. Ännu en teori menar att ögonrörelserna imiterar REM-sömnens ögonrörelser och att det sätter igång hjärnans egen självläkningsprocess. Det finns också en </w:t>
      </w:r>
      <w:r w:rsidRPr="009A17AD">
        <w:rPr>
          <w:rFonts w:eastAsia="Times New Roman" w:cs="Times New Roman"/>
          <w:szCs w:val="24"/>
        </w:rPr>
        <w:lastRenderedPageBreak/>
        <w:t>teori om att ögonrörelserna ökar kommunikationen mellan hjärnhalvorna vilket underlättar</w:t>
      </w:r>
      <w:r w:rsidR="00692FA4">
        <w:rPr>
          <w:rFonts w:eastAsia="Times New Roman" w:cs="Times New Roman"/>
          <w:szCs w:val="24"/>
        </w:rPr>
        <w:t xml:space="preserve"> nya kopplingar/associationer i relation till</w:t>
      </w:r>
      <w:r w:rsidRPr="009A17AD">
        <w:rPr>
          <w:rFonts w:eastAsia="Times New Roman" w:cs="Times New Roman"/>
          <w:szCs w:val="24"/>
        </w:rPr>
        <w:t xml:space="preserve"> trauma</w:t>
      </w:r>
      <w:r w:rsidR="00692FA4">
        <w:rPr>
          <w:rFonts w:eastAsia="Times New Roman" w:cs="Times New Roman"/>
          <w:szCs w:val="24"/>
        </w:rPr>
        <w:t>aktiveringen</w:t>
      </w:r>
      <w:r w:rsidRPr="009A17AD">
        <w:rPr>
          <w:rFonts w:eastAsia="Times New Roman" w:cs="Times New Roman"/>
          <w:szCs w:val="24"/>
        </w:rPr>
        <w:t xml:space="preserve"> (Gunter &amp; Bodner, 2009). Psykofysiologiska mätningar samtidigt med guidade ögonrörelser har kunnat mäta förändringar kopplade till reducerad stressnivå, t ex sänkt hjärtfrekvens och hudlednings-förmåga.</w:t>
      </w:r>
    </w:p>
    <w:p w14:paraId="16D564C6" w14:textId="77777777" w:rsidR="0030454D" w:rsidRDefault="0030454D" w:rsidP="0030454D">
      <w:pPr>
        <w:suppressAutoHyphens/>
        <w:spacing w:after="0" w:line="240" w:lineRule="auto"/>
        <w:ind w:firstLine="0"/>
        <w:jc w:val="both"/>
        <w:rPr>
          <w:rFonts w:eastAsia="Times New Roman" w:cs="Times New Roman"/>
          <w:szCs w:val="24"/>
        </w:rPr>
      </w:pPr>
    </w:p>
    <w:p w14:paraId="7ACFD309" w14:textId="77777777" w:rsidR="0030454D" w:rsidRDefault="0030454D" w:rsidP="0030454D">
      <w:pPr>
        <w:suppressAutoHyphens/>
        <w:spacing w:after="0" w:line="240" w:lineRule="auto"/>
        <w:ind w:firstLine="0"/>
        <w:jc w:val="both"/>
        <w:rPr>
          <w:rFonts w:eastAsia="Times New Roman" w:cs="Times New Roman"/>
          <w:szCs w:val="24"/>
        </w:rPr>
      </w:pPr>
    </w:p>
    <w:p w14:paraId="50BAEB92" w14:textId="40D9B3B4" w:rsidR="009A17AD" w:rsidRPr="00471421" w:rsidRDefault="009A17AD" w:rsidP="0030454D">
      <w:pPr>
        <w:suppressAutoHyphens/>
        <w:spacing w:after="0" w:line="240" w:lineRule="auto"/>
        <w:ind w:firstLine="0"/>
        <w:jc w:val="both"/>
        <w:rPr>
          <w:rFonts w:eastAsia="Times New Roman" w:cs="Times New Roman"/>
          <w:b/>
          <w:bCs/>
          <w:sz w:val="26"/>
          <w:szCs w:val="26"/>
        </w:rPr>
      </w:pPr>
      <w:r w:rsidRPr="00471421">
        <w:rPr>
          <w:rFonts w:eastAsia="Times New Roman" w:cs="Times New Roman"/>
          <w:b/>
          <w:bCs/>
          <w:sz w:val="26"/>
          <w:szCs w:val="26"/>
        </w:rPr>
        <w:t>Sammanfattning och syfte</w:t>
      </w:r>
    </w:p>
    <w:p w14:paraId="2DEC1143" w14:textId="77777777" w:rsidR="009A17AD" w:rsidRPr="009A17AD" w:rsidRDefault="009A17AD" w:rsidP="009A17AD">
      <w:pPr>
        <w:suppressAutoHyphens/>
        <w:spacing w:after="0" w:line="240" w:lineRule="auto"/>
        <w:jc w:val="both"/>
        <w:rPr>
          <w:rFonts w:eastAsia="Times New Roman" w:cs="Times New Roman"/>
          <w:b/>
          <w:bCs/>
          <w:szCs w:val="24"/>
        </w:rPr>
      </w:pPr>
    </w:p>
    <w:p w14:paraId="545F0D48" w14:textId="76EBA063" w:rsidR="009A17AD" w:rsidRPr="009A17AD" w:rsidRDefault="009A17AD" w:rsidP="009A17AD">
      <w:pPr>
        <w:spacing w:after="0" w:line="240" w:lineRule="auto"/>
        <w:jc w:val="both"/>
        <w:rPr>
          <w:rFonts w:eastAsia="Times New Roman" w:cs="Times New Roman"/>
          <w:szCs w:val="24"/>
        </w:rPr>
      </w:pPr>
      <w:r w:rsidRPr="2712AEA2">
        <w:rPr>
          <w:rFonts w:eastAsia="Times New Roman" w:cs="Times New Roman"/>
          <w:szCs w:val="24"/>
        </w:rPr>
        <w:t xml:space="preserve">Den största skillnaden mellan EMDR och KBT-baserade behandlingsmetoder är som jag nämnde tidigare, att </w:t>
      </w:r>
      <w:r w:rsidR="3DA1783A" w:rsidRPr="2712AEA2">
        <w:rPr>
          <w:rFonts w:eastAsia="Times New Roman" w:cs="Times New Roman"/>
          <w:szCs w:val="24"/>
        </w:rPr>
        <w:t>KBT</w:t>
      </w:r>
      <w:r w:rsidRPr="2712AEA2">
        <w:rPr>
          <w:rFonts w:eastAsia="Times New Roman" w:cs="Times New Roman"/>
          <w:szCs w:val="24"/>
        </w:rPr>
        <w:t xml:space="preserve">-metoderna arbetar med syfte att patienten ska lära sig ”stå ut” med sina minnen och inte undvika dem längre. EMDR-metoden går ett steg längre genom att den hjälper individen att ”processa om” minnet så att det blir funktionellt lagrat. När det sker kommer även känslor och beteendereaktioner förknippade med traumaminnet att klinga av. </w:t>
      </w:r>
    </w:p>
    <w:p w14:paraId="5D8D6A1B" w14:textId="2B8E9CF3" w:rsidR="009A17AD" w:rsidRPr="009A17AD" w:rsidRDefault="009A17AD" w:rsidP="009A17AD">
      <w:pPr>
        <w:spacing w:after="0" w:line="240" w:lineRule="auto"/>
        <w:jc w:val="both"/>
        <w:rPr>
          <w:rFonts w:eastAsia="Times New Roman" w:cs="Times New Roman"/>
          <w:szCs w:val="24"/>
        </w:rPr>
      </w:pPr>
      <w:r w:rsidRPr="009A17AD">
        <w:rPr>
          <w:rFonts w:eastAsia="Times New Roman" w:cs="Times New Roman"/>
          <w:szCs w:val="24"/>
        </w:rPr>
        <w:t>I EMDR</w:t>
      </w:r>
      <w:r w:rsidR="00D9096B">
        <w:rPr>
          <w:rFonts w:eastAsia="Times New Roman" w:cs="Times New Roman"/>
          <w:szCs w:val="24"/>
        </w:rPr>
        <w:t xml:space="preserve"> använder man sig av</w:t>
      </w:r>
      <w:r w:rsidRPr="009A17AD">
        <w:rPr>
          <w:rFonts w:eastAsia="Times New Roman" w:cs="Times New Roman"/>
          <w:szCs w:val="24"/>
        </w:rPr>
        <w:t xml:space="preserve"> ögonrörelser, eller annan bilateral stimulering, </w:t>
      </w:r>
      <w:r w:rsidR="000B3E5C">
        <w:rPr>
          <w:rFonts w:eastAsia="Times New Roman" w:cs="Times New Roman"/>
          <w:szCs w:val="24"/>
        </w:rPr>
        <w:t xml:space="preserve">som den aktiva komponenten, </w:t>
      </w:r>
      <w:r w:rsidRPr="009A17AD">
        <w:rPr>
          <w:rFonts w:eastAsia="Times New Roman" w:cs="Times New Roman"/>
          <w:szCs w:val="24"/>
        </w:rPr>
        <w:t xml:space="preserve">vilket skiljer den från många andra behandlingsmetoder. </w:t>
      </w:r>
    </w:p>
    <w:p w14:paraId="152C7DAE" w14:textId="327D9B77" w:rsidR="009A17AD" w:rsidRPr="009A17AD" w:rsidRDefault="009A17AD" w:rsidP="009A17AD">
      <w:pPr>
        <w:spacing w:after="0" w:line="240" w:lineRule="auto"/>
        <w:jc w:val="both"/>
        <w:rPr>
          <w:rFonts w:eastAsia="Times New Roman" w:cs="Times New Roman"/>
          <w:szCs w:val="24"/>
        </w:rPr>
      </w:pPr>
      <w:r w:rsidRPr="2712AEA2">
        <w:rPr>
          <w:rFonts w:eastAsia="Times New Roman" w:cs="Times New Roman"/>
          <w:szCs w:val="24"/>
        </w:rPr>
        <w:t xml:space="preserve">Syftet med litteraturgenomgången är att undersöka ögonrörelsernas betydelse i EMDR. Jag kommer inte att titta på </w:t>
      </w:r>
      <w:r w:rsidRPr="2712AEA2">
        <w:rPr>
          <w:rFonts w:eastAsia="Times New Roman" w:cs="Times New Roman"/>
          <w:i/>
          <w:iCs/>
          <w:szCs w:val="24"/>
          <w:u w:val="single"/>
        </w:rPr>
        <w:t>om</w:t>
      </w:r>
      <w:r w:rsidRPr="2712AEA2">
        <w:rPr>
          <w:rFonts w:eastAsia="Times New Roman" w:cs="Times New Roman"/>
          <w:szCs w:val="24"/>
        </w:rPr>
        <w:t xml:space="preserve"> ögonrörelser har betydelse, utan </w:t>
      </w:r>
      <w:r w:rsidRPr="2712AEA2">
        <w:rPr>
          <w:rFonts w:eastAsia="Times New Roman" w:cs="Times New Roman"/>
          <w:i/>
          <w:iCs/>
          <w:szCs w:val="24"/>
          <w:u w:val="single"/>
        </w:rPr>
        <w:t>hur</w:t>
      </w:r>
      <w:r w:rsidRPr="2712AEA2">
        <w:rPr>
          <w:rFonts w:eastAsia="Times New Roman" w:cs="Times New Roman"/>
          <w:szCs w:val="24"/>
        </w:rPr>
        <w:t xml:space="preserve"> de har betydelse. Hur förklarar aktuell </w:t>
      </w:r>
      <w:r w:rsidR="6412EC5A" w:rsidRPr="2712AEA2">
        <w:rPr>
          <w:rFonts w:eastAsia="Times New Roman" w:cs="Times New Roman"/>
          <w:szCs w:val="24"/>
        </w:rPr>
        <w:t>neuro</w:t>
      </w:r>
      <w:r w:rsidR="004217D6">
        <w:rPr>
          <w:rFonts w:eastAsia="Times New Roman" w:cs="Times New Roman"/>
          <w:szCs w:val="24"/>
        </w:rPr>
        <w:t>vetenskaplig</w:t>
      </w:r>
      <w:r w:rsidR="6412EC5A" w:rsidRPr="2712AEA2">
        <w:rPr>
          <w:rFonts w:eastAsia="Times New Roman" w:cs="Times New Roman"/>
          <w:szCs w:val="24"/>
        </w:rPr>
        <w:t xml:space="preserve"> </w:t>
      </w:r>
      <w:r w:rsidRPr="2712AEA2">
        <w:rPr>
          <w:rFonts w:eastAsia="Times New Roman" w:cs="Times New Roman"/>
          <w:szCs w:val="24"/>
        </w:rPr>
        <w:t xml:space="preserve">forskning </w:t>
      </w:r>
      <w:r w:rsidR="2023F8EA" w:rsidRPr="2712AEA2">
        <w:rPr>
          <w:rFonts w:eastAsia="Times New Roman" w:cs="Times New Roman"/>
          <w:szCs w:val="24"/>
        </w:rPr>
        <w:t xml:space="preserve">ögonrörelsernas </w:t>
      </w:r>
      <w:r w:rsidRPr="00866D45">
        <w:rPr>
          <w:rFonts w:eastAsia="Times New Roman" w:cs="Times New Roman"/>
          <w:szCs w:val="24"/>
        </w:rPr>
        <w:t>verksamma</w:t>
      </w:r>
      <w:r w:rsidRPr="2712AEA2">
        <w:rPr>
          <w:rFonts w:eastAsia="Times New Roman" w:cs="Times New Roman"/>
          <w:szCs w:val="24"/>
        </w:rPr>
        <w:t xml:space="preserve"> mekanism vid EMDR-behandling?</w:t>
      </w:r>
    </w:p>
    <w:p w14:paraId="66DE36F4" w14:textId="77777777" w:rsidR="009A17AD" w:rsidRPr="009A17AD" w:rsidRDefault="009A17AD" w:rsidP="009A17AD">
      <w:pPr>
        <w:spacing w:after="0" w:line="240" w:lineRule="auto"/>
        <w:jc w:val="both"/>
        <w:rPr>
          <w:rFonts w:eastAsia="Times New Roman" w:cs="Times New Roman"/>
          <w:szCs w:val="24"/>
        </w:rPr>
      </w:pPr>
    </w:p>
    <w:p w14:paraId="75EF1810" w14:textId="77777777" w:rsidR="009A17AD" w:rsidRPr="009A17AD" w:rsidRDefault="009A17AD" w:rsidP="009A17AD">
      <w:pPr>
        <w:spacing w:after="0" w:line="240" w:lineRule="auto"/>
        <w:jc w:val="both"/>
        <w:rPr>
          <w:rFonts w:eastAsia="Times New Roman" w:cs="Times New Roman"/>
          <w:szCs w:val="24"/>
        </w:rPr>
      </w:pPr>
    </w:p>
    <w:p w14:paraId="707B0D74" w14:textId="77777777" w:rsidR="009A17AD" w:rsidRPr="009A17AD" w:rsidRDefault="009A17AD" w:rsidP="00B65491">
      <w:pPr>
        <w:keepNext/>
        <w:keepLines/>
        <w:spacing w:after="0" w:line="240" w:lineRule="auto"/>
        <w:jc w:val="center"/>
        <w:rPr>
          <w:rFonts w:eastAsia="Times New Roman" w:cs="Times New Roman"/>
          <w:b/>
          <w:bCs/>
          <w:sz w:val="28"/>
          <w:szCs w:val="28"/>
        </w:rPr>
      </w:pPr>
      <w:r w:rsidRPr="009A17AD">
        <w:rPr>
          <w:rFonts w:eastAsia="Times New Roman" w:cs="Times New Roman"/>
          <w:b/>
          <w:bCs/>
          <w:sz w:val="28"/>
          <w:szCs w:val="28"/>
        </w:rPr>
        <w:t>Metod</w:t>
      </w:r>
    </w:p>
    <w:p w14:paraId="3BC00DDB" w14:textId="77777777" w:rsidR="009A17AD" w:rsidRPr="009A17AD" w:rsidRDefault="009A17AD" w:rsidP="00B65491">
      <w:pPr>
        <w:keepNext/>
        <w:keepLines/>
        <w:spacing w:after="0" w:line="240" w:lineRule="auto"/>
        <w:jc w:val="both"/>
        <w:rPr>
          <w:rFonts w:eastAsia="Times New Roman" w:cs="Times New Roman"/>
          <w:b/>
          <w:bCs/>
          <w:szCs w:val="24"/>
        </w:rPr>
      </w:pPr>
    </w:p>
    <w:p w14:paraId="51E067FE" w14:textId="412B5361" w:rsidR="009A17AD" w:rsidRPr="009A17AD" w:rsidRDefault="009A17AD" w:rsidP="00B65491">
      <w:pPr>
        <w:keepNext/>
        <w:keepLines/>
        <w:spacing w:after="0" w:line="240" w:lineRule="auto"/>
        <w:jc w:val="both"/>
        <w:rPr>
          <w:rFonts w:eastAsia="Times New Roman" w:cs="Times New Roman"/>
          <w:szCs w:val="24"/>
        </w:rPr>
      </w:pPr>
      <w:r w:rsidRPr="009A17AD">
        <w:rPr>
          <w:rFonts w:eastAsia="Times New Roman" w:cs="Times New Roman"/>
          <w:szCs w:val="24"/>
        </w:rPr>
        <w:t xml:space="preserve">För att få en överblick </w:t>
      </w:r>
      <w:r w:rsidR="00025F1F">
        <w:rPr>
          <w:rFonts w:eastAsia="Times New Roman" w:cs="Times New Roman"/>
          <w:szCs w:val="24"/>
        </w:rPr>
        <w:t>om</w:t>
      </w:r>
      <w:r w:rsidRPr="009A17AD">
        <w:rPr>
          <w:rFonts w:eastAsia="Times New Roman" w:cs="Times New Roman"/>
          <w:szCs w:val="24"/>
        </w:rPr>
        <w:t xml:space="preserve"> det aktuella forskningsläget gällande ögonrörelsernas bidrag i behandling av PTSD med EMDR-metoden har jag valt att använda mig av en begränsad litteraturstudie. </w:t>
      </w:r>
    </w:p>
    <w:p w14:paraId="29026885" w14:textId="77777777" w:rsidR="009A17AD" w:rsidRPr="009A17AD" w:rsidRDefault="009A17AD" w:rsidP="009A17AD">
      <w:pPr>
        <w:suppressAutoHyphens/>
        <w:spacing w:after="0" w:line="240" w:lineRule="auto"/>
        <w:jc w:val="both"/>
        <w:rPr>
          <w:rFonts w:eastAsia="Times New Roman" w:cs="Times New Roman"/>
          <w:szCs w:val="24"/>
        </w:rPr>
      </w:pPr>
    </w:p>
    <w:p w14:paraId="5C7089B6" w14:textId="77777777" w:rsidR="009A17AD" w:rsidRPr="009A17AD" w:rsidRDefault="009A17AD" w:rsidP="009A17AD">
      <w:pPr>
        <w:suppressAutoHyphens/>
        <w:spacing w:after="0" w:line="240" w:lineRule="auto"/>
        <w:jc w:val="both"/>
        <w:rPr>
          <w:rFonts w:eastAsia="Times New Roman" w:cs="Times New Roman"/>
          <w:szCs w:val="24"/>
        </w:rPr>
      </w:pPr>
    </w:p>
    <w:p w14:paraId="645FEB53" w14:textId="77777777" w:rsidR="009A17AD" w:rsidRPr="00471421" w:rsidRDefault="009A17AD" w:rsidP="00D6430D">
      <w:pPr>
        <w:keepNext/>
        <w:keepLines/>
        <w:spacing w:after="0" w:line="240" w:lineRule="auto"/>
        <w:ind w:firstLine="0"/>
        <w:jc w:val="both"/>
        <w:rPr>
          <w:rFonts w:eastAsia="Times New Roman" w:cs="Times New Roman"/>
          <w:b/>
          <w:bCs/>
          <w:sz w:val="26"/>
          <w:szCs w:val="26"/>
        </w:rPr>
      </w:pPr>
      <w:r w:rsidRPr="00471421">
        <w:rPr>
          <w:rFonts w:eastAsia="Times New Roman" w:cs="Times New Roman"/>
          <w:b/>
          <w:bCs/>
          <w:sz w:val="26"/>
          <w:szCs w:val="26"/>
        </w:rPr>
        <w:t xml:space="preserve">Sökstrategi </w:t>
      </w:r>
    </w:p>
    <w:p w14:paraId="4ED3B1AF" w14:textId="77777777" w:rsidR="009A17AD" w:rsidRPr="009A17AD" w:rsidRDefault="009A17AD" w:rsidP="009A17AD">
      <w:pPr>
        <w:suppressAutoHyphens/>
        <w:spacing w:after="0" w:line="240" w:lineRule="auto"/>
        <w:jc w:val="both"/>
        <w:rPr>
          <w:rFonts w:eastAsia="Times New Roman" w:cs="Times New Roman"/>
          <w:b/>
          <w:bCs/>
          <w:szCs w:val="24"/>
        </w:rPr>
      </w:pPr>
    </w:p>
    <w:p w14:paraId="2A545AF2" w14:textId="0E2C2C0A" w:rsidR="009A17AD" w:rsidRPr="009A17AD" w:rsidRDefault="009A17AD" w:rsidP="009A17AD">
      <w:pPr>
        <w:spacing w:after="0" w:line="240" w:lineRule="auto"/>
        <w:jc w:val="both"/>
        <w:rPr>
          <w:rFonts w:eastAsia="Times New Roman" w:cs="Times New Roman"/>
          <w:szCs w:val="24"/>
        </w:rPr>
      </w:pPr>
      <w:r w:rsidRPr="009A17AD">
        <w:rPr>
          <w:rFonts w:eastAsia="Times New Roman" w:cs="Times New Roman"/>
          <w:szCs w:val="24"/>
        </w:rPr>
        <w:t>Jag provsökte med olika sökord på Psycinfo, PubMed och Web of Science. De sökord som verkade mest relevanta utifrån provsökning</w:t>
      </w:r>
      <w:r w:rsidR="00644D2F">
        <w:rPr>
          <w:rFonts w:eastAsia="Times New Roman" w:cs="Times New Roman"/>
          <w:szCs w:val="24"/>
        </w:rPr>
        <w:t>arna</w:t>
      </w:r>
      <w:r w:rsidRPr="009A17AD">
        <w:rPr>
          <w:rFonts w:eastAsia="Times New Roman" w:cs="Times New Roman"/>
          <w:szCs w:val="24"/>
        </w:rPr>
        <w:t xml:space="preserve"> var ”EMDR”</w:t>
      </w:r>
      <w:r w:rsidR="00B11F35">
        <w:rPr>
          <w:rFonts w:eastAsia="Times New Roman" w:cs="Times New Roman"/>
          <w:szCs w:val="24"/>
        </w:rPr>
        <w:t xml:space="preserve"> och </w:t>
      </w:r>
      <w:r w:rsidRPr="009A17AD">
        <w:rPr>
          <w:rFonts w:eastAsia="Times New Roman" w:cs="Times New Roman"/>
          <w:szCs w:val="24"/>
        </w:rPr>
        <w:t xml:space="preserve">”PTSD” </w:t>
      </w:r>
      <w:r w:rsidR="00B11F35">
        <w:rPr>
          <w:rFonts w:eastAsia="Times New Roman" w:cs="Times New Roman"/>
          <w:szCs w:val="24"/>
        </w:rPr>
        <w:t>och</w:t>
      </w:r>
      <w:r w:rsidR="00634623" w:rsidRPr="009A17AD">
        <w:rPr>
          <w:rFonts w:eastAsia="Times New Roman" w:cs="Times New Roman"/>
          <w:szCs w:val="24"/>
        </w:rPr>
        <w:t xml:space="preserve"> </w:t>
      </w:r>
      <w:r w:rsidRPr="009A17AD">
        <w:rPr>
          <w:rFonts w:eastAsia="Times New Roman" w:cs="Times New Roman"/>
          <w:szCs w:val="24"/>
        </w:rPr>
        <w:t xml:space="preserve">”eye movement”. </w:t>
      </w:r>
      <w:r w:rsidR="00644D2F">
        <w:rPr>
          <w:rFonts w:eastAsia="Times New Roman" w:cs="Times New Roman"/>
          <w:szCs w:val="24"/>
        </w:rPr>
        <w:t>J</w:t>
      </w:r>
      <w:r w:rsidR="00017916">
        <w:rPr>
          <w:rFonts w:eastAsia="Times New Roman" w:cs="Times New Roman"/>
          <w:szCs w:val="24"/>
        </w:rPr>
        <w:t xml:space="preserve">ag valde att ta med ”eye movement” </w:t>
      </w:r>
      <w:r w:rsidR="008B4E8C">
        <w:rPr>
          <w:rFonts w:eastAsia="Times New Roman" w:cs="Times New Roman"/>
          <w:szCs w:val="24"/>
        </w:rPr>
        <w:t xml:space="preserve">p g </w:t>
      </w:r>
      <w:r w:rsidR="00054F36">
        <w:rPr>
          <w:rFonts w:eastAsia="Times New Roman" w:cs="Times New Roman"/>
          <w:szCs w:val="24"/>
        </w:rPr>
        <w:t>a</w:t>
      </w:r>
      <w:r w:rsidR="00644D2F">
        <w:rPr>
          <w:rFonts w:eastAsia="Times New Roman" w:cs="Times New Roman"/>
          <w:szCs w:val="24"/>
        </w:rPr>
        <w:t xml:space="preserve"> att</w:t>
      </w:r>
      <w:r w:rsidR="00017916">
        <w:rPr>
          <w:rFonts w:eastAsia="Times New Roman" w:cs="Times New Roman"/>
          <w:szCs w:val="24"/>
        </w:rPr>
        <w:t xml:space="preserve"> jag ville fokusera på just ögonrörelser och inte annan typ av bilateral stimulering. </w:t>
      </w:r>
      <w:r w:rsidRPr="009A17AD">
        <w:rPr>
          <w:rFonts w:eastAsia="Times New Roman" w:cs="Times New Roman"/>
          <w:szCs w:val="24"/>
        </w:rPr>
        <w:t>Det fjärde sökordet som användes</w:t>
      </w:r>
      <w:r w:rsidR="003A5E57">
        <w:rPr>
          <w:rFonts w:eastAsia="Times New Roman" w:cs="Times New Roman"/>
          <w:szCs w:val="24"/>
        </w:rPr>
        <w:t xml:space="preserve"> var för sig</w:t>
      </w:r>
      <w:r w:rsidRPr="009A17AD">
        <w:rPr>
          <w:rFonts w:eastAsia="Times New Roman" w:cs="Times New Roman"/>
          <w:szCs w:val="24"/>
        </w:rPr>
        <w:t xml:space="preserve"> i kombination med de tre tidigare var ”mechanism of action”</w:t>
      </w:r>
      <w:r w:rsidR="00CF73C0">
        <w:rPr>
          <w:rFonts w:eastAsia="Times New Roman" w:cs="Times New Roman"/>
          <w:szCs w:val="24"/>
        </w:rPr>
        <w:t xml:space="preserve">, </w:t>
      </w:r>
      <w:r w:rsidRPr="009A17AD">
        <w:rPr>
          <w:rFonts w:eastAsia="Times New Roman" w:cs="Times New Roman"/>
          <w:szCs w:val="24"/>
        </w:rPr>
        <w:t xml:space="preserve">”underlying mechanism” </w:t>
      </w:r>
      <w:r w:rsidR="00CF73C0">
        <w:rPr>
          <w:rFonts w:eastAsia="Times New Roman" w:cs="Times New Roman"/>
          <w:szCs w:val="24"/>
        </w:rPr>
        <w:t xml:space="preserve">eller </w:t>
      </w:r>
      <w:r w:rsidRPr="009A17AD">
        <w:rPr>
          <w:rFonts w:eastAsia="Times New Roman" w:cs="Times New Roman"/>
          <w:szCs w:val="24"/>
        </w:rPr>
        <w:t xml:space="preserve">”processing mechanism”. </w:t>
      </w:r>
      <w:r w:rsidR="00634623">
        <w:rPr>
          <w:rFonts w:eastAsia="Times New Roman" w:cs="Times New Roman"/>
          <w:szCs w:val="24"/>
        </w:rPr>
        <w:t>Sökningen gjordes</w:t>
      </w:r>
      <w:r w:rsidRPr="009A17AD">
        <w:rPr>
          <w:rFonts w:eastAsia="Times New Roman" w:cs="Times New Roman"/>
          <w:szCs w:val="24"/>
        </w:rPr>
        <w:t xml:space="preserve"> på</w:t>
      </w:r>
      <w:r w:rsidR="00CF73C0">
        <w:rPr>
          <w:rFonts w:eastAsia="Times New Roman" w:cs="Times New Roman"/>
          <w:szCs w:val="24"/>
        </w:rPr>
        <w:t xml:space="preserve"> </w:t>
      </w:r>
      <w:r w:rsidRPr="009A17AD">
        <w:rPr>
          <w:rFonts w:eastAsia="Times New Roman" w:cs="Times New Roman"/>
          <w:szCs w:val="24"/>
        </w:rPr>
        <w:t>databaser</w:t>
      </w:r>
      <w:r w:rsidR="00634623">
        <w:rPr>
          <w:rFonts w:eastAsia="Times New Roman" w:cs="Times New Roman"/>
          <w:szCs w:val="24"/>
        </w:rPr>
        <w:t>na</w:t>
      </w:r>
      <w:r w:rsidRPr="009A17AD">
        <w:rPr>
          <w:rFonts w:eastAsia="Times New Roman" w:cs="Times New Roman"/>
          <w:szCs w:val="24"/>
        </w:rPr>
        <w:t xml:space="preserve"> PsycINFO </w:t>
      </w:r>
      <w:r w:rsidR="00CF73C0">
        <w:rPr>
          <w:rFonts w:eastAsia="Times New Roman" w:cs="Times New Roman"/>
          <w:szCs w:val="24"/>
        </w:rPr>
        <w:t>och</w:t>
      </w:r>
      <w:r w:rsidR="00634623" w:rsidRPr="009A17AD">
        <w:rPr>
          <w:rFonts w:eastAsia="Times New Roman" w:cs="Times New Roman"/>
          <w:szCs w:val="24"/>
        </w:rPr>
        <w:t xml:space="preserve"> </w:t>
      </w:r>
      <w:r w:rsidRPr="009A17AD">
        <w:rPr>
          <w:rFonts w:eastAsia="Times New Roman" w:cs="Times New Roman"/>
          <w:szCs w:val="24"/>
        </w:rPr>
        <w:t xml:space="preserve">Web of Science. </w:t>
      </w:r>
    </w:p>
    <w:p w14:paraId="0131BDA0" w14:textId="77777777" w:rsidR="009A17AD" w:rsidRPr="009A17AD" w:rsidRDefault="009A17AD" w:rsidP="009A17AD">
      <w:pPr>
        <w:suppressAutoHyphens/>
        <w:spacing w:after="0" w:line="240" w:lineRule="auto"/>
        <w:jc w:val="both"/>
        <w:rPr>
          <w:rFonts w:eastAsia="Times New Roman" w:cs="Times New Roman"/>
          <w:szCs w:val="24"/>
        </w:rPr>
      </w:pPr>
    </w:p>
    <w:p w14:paraId="6C445014" w14:textId="77777777" w:rsidR="009A17AD" w:rsidRPr="009A17AD" w:rsidRDefault="009A17AD" w:rsidP="009A17AD">
      <w:pPr>
        <w:suppressAutoHyphens/>
        <w:spacing w:after="0" w:line="240" w:lineRule="auto"/>
        <w:jc w:val="both"/>
        <w:rPr>
          <w:rFonts w:eastAsia="Times New Roman" w:cs="Times New Roman"/>
          <w:szCs w:val="24"/>
        </w:rPr>
      </w:pPr>
    </w:p>
    <w:p w14:paraId="13C10EDF" w14:textId="77777777" w:rsidR="009A17AD" w:rsidRPr="005E0399" w:rsidRDefault="009A17AD" w:rsidP="004217D6">
      <w:pPr>
        <w:keepNext/>
        <w:suppressAutoHyphens/>
        <w:spacing w:after="0" w:line="240" w:lineRule="auto"/>
        <w:ind w:firstLine="0"/>
        <w:jc w:val="both"/>
        <w:rPr>
          <w:rFonts w:eastAsia="Times New Roman" w:cs="Times New Roman"/>
          <w:i/>
          <w:iCs/>
          <w:sz w:val="26"/>
          <w:szCs w:val="26"/>
        </w:rPr>
      </w:pPr>
      <w:r w:rsidRPr="005E0399">
        <w:rPr>
          <w:rFonts w:eastAsia="Times New Roman" w:cs="Times New Roman"/>
          <w:i/>
          <w:iCs/>
          <w:sz w:val="26"/>
          <w:szCs w:val="26"/>
        </w:rPr>
        <w:t>Exklusions- och inklusionskriterier</w:t>
      </w:r>
    </w:p>
    <w:p w14:paraId="70644CE9" w14:textId="77777777" w:rsidR="009A17AD" w:rsidRPr="009A17AD" w:rsidRDefault="009A17AD" w:rsidP="009A17AD">
      <w:pPr>
        <w:keepNext/>
        <w:suppressAutoHyphens/>
        <w:spacing w:after="0" w:line="240" w:lineRule="auto"/>
        <w:jc w:val="both"/>
        <w:rPr>
          <w:rFonts w:eastAsia="Times New Roman" w:cs="Times New Roman"/>
          <w:b/>
          <w:bCs/>
          <w:szCs w:val="24"/>
        </w:rPr>
      </w:pPr>
    </w:p>
    <w:p w14:paraId="4CEBDA62" w14:textId="536CA17A" w:rsidR="0092202B" w:rsidRDefault="009A17AD" w:rsidP="00AC4ADB">
      <w:pPr>
        <w:keepNext/>
        <w:spacing w:after="0" w:line="240" w:lineRule="auto"/>
        <w:jc w:val="both"/>
      </w:pPr>
      <w:r w:rsidRPr="009A17AD">
        <w:rPr>
          <w:rFonts w:eastAsia="Times New Roman" w:cs="Times New Roman"/>
          <w:szCs w:val="24"/>
        </w:rPr>
        <w:t xml:space="preserve">Filter som användes vid sökningarna var ”Språk” (=English), ”Dokumenttyp” (=Journal article/Scholarly journal) och ”Forskningsområde” (=Psychology). Från början ingick inte specifikationen ”Forskningsområde”, vilket medförde att artiklarna i sökträffarna kunde handla om förklaringar på ett vetenskapligt forskningsområde som låg långt utanför </w:t>
      </w:r>
      <w:r w:rsidR="00D9096B">
        <w:rPr>
          <w:rFonts w:eastAsia="Times New Roman" w:cs="Times New Roman"/>
          <w:szCs w:val="24"/>
        </w:rPr>
        <w:t>såväl mitt</w:t>
      </w:r>
      <w:r w:rsidRPr="009A17AD">
        <w:rPr>
          <w:rFonts w:eastAsia="Times New Roman" w:cs="Times New Roman"/>
          <w:szCs w:val="24"/>
        </w:rPr>
        <w:t xml:space="preserve"> </w:t>
      </w:r>
      <w:r w:rsidR="00634623" w:rsidRPr="009A17AD">
        <w:rPr>
          <w:rFonts w:eastAsia="Times New Roman" w:cs="Times New Roman"/>
          <w:szCs w:val="24"/>
        </w:rPr>
        <w:t>kompetensområd</w:t>
      </w:r>
      <w:r w:rsidR="00634623">
        <w:rPr>
          <w:rFonts w:eastAsia="Times New Roman" w:cs="Times New Roman"/>
          <w:szCs w:val="24"/>
        </w:rPr>
        <w:t xml:space="preserve">e, t ex biomedicinska/biokemiska studier, </w:t>
      </w:r>
      <w:r w:rsidR="00D9096B">
        <w:rPr>
          <w:rFonts w:eastAsia="Times New Roman" w:cs="Times New Roman"/>
          <w:szCs w:val="24"/>
        </w:rPr>
        <w:t>som</w:t>
      </w:r>
      <w:r w:rsidRPr="009A17AD">
        <w:rPr>
          <w:rFonts w:eastAsia="Times New Roman" w:cs="Times New Roman"/>
          <w:szCs w:val="24"/>
        </w:rPr>
        <w:t xml:space="preserve"> fokus för den aktuella studien. </w:t>
      </w:r>
      <w:r w:rsidR="0092202B">
        <w:rPr>
          <w:rFonts w:eastAsia="Times New Roman" w:cs="Times New Roman"/>
          <w:szCs w:val="24"/>
        </w:rPr>
        <w:t xml:space="preserve">Jag valde att studera artiklar från de senaste fyra åren alltså mellan 2016 och 2020. Bland sökträffarna </w:t>
      </w:r>
      <w:r w:rsidR="0092202B">
        <w:rPr>
          <w:rFonts w:eastAsia="Times New Roman" w:cs="Times New Roman"/>
          <w:szCs w:val="24"/>
        </w:rPr>
        <w:lastRenderedPageBreak/>
        <w:t xml:space="preserve">ingick en omfattande litteraturstudie från 2018 som täckte forskningsstudier på ämnet ögonrörelser </w:t>
      </w:r>
      <w:r w:rsidR="00507A86">
        <w:rPr>
          <w:rFonts w:eastAsia="Times New Roman" w:cs="Times New Roman"/>
          <w:szCs w:val="24"/>
        </w:rPr>
        <w:t>mellan 1993 och 2017.</w:t>
      </w:r>
      <w:r w:rsidR="0092202B" w:rsidRPr="0092202B">
        <w:t xml:space="preserve"> Antalet </w:t>
      </w:r>
      <w:r w:rsidR="0019749F">
        <w:t xml:space="preserve">sökträffar </w:t>
      </w:r>
      <w:r w:rsidR="0023374B">
        <w:t xml:space="preserve">på PsycINFO hamnade på 30 och </w:t>
      </w:r>
      <w:r w:rsidR="00367AFD">
        <w:t>på</w:t>
      </w:r>
      <w:r w:rsidR="00367AFD" w:rsidRPr="00367AFD">
        <w:t xml:space="preserve"> </w:t>
      </w:r>
      <w:r w:rsidR="00367AFD">
        <w:t xml:space="preserve">Web of Science </w:t>
      </w:r>
      <w:r w:rsidR="0023374B">
        <w:t>19 st.</w:t>
      </w:r>
      <w:r w:rsidR="00367AFD">
        <w:t xml:space="preserve"> Totalt 49 träffar.</w:t>
      </w:r>
      <w:r w:rsidR="007139C8">
        <w:t xml:space="preserve"> En </w:t>
      </w:r>
      <w:r w:rsidR="00856326">
        <w:t xml:space="preserve">(1) </w:t>
      </w:r>
      <w:r w:rsidR="007139C8">
        <w:t>handvald artikel tillkom.</w:t>
      </w:r>
      <w:r w:rsidR="0095015E">
        <w:t xml:space="preserve"> </w:t>
      </w:r>
      <w:r w:rsidR="007139C8">
        <w:t>23</w:t>
      </w:r>
      <w:r w:rsidR="0095015E">
        <w:t xml:space="preserve"> dubletter togs bort</w:t>
      </w:r>
      <w:r w:rsidR="0092202B" w:rsidRPr="0092202B">
        <w:t>.</w:t>
      </w:r>
    </w:p>
    <w:p w14:paraId="4ACA0379" w14:textId="70CD8472" w:rsidR="00EF0474" w:rsidRPr="00EF0474" w:rsidRDefault="00EF0474" w:rsidP="008013B8">
      <w:pPr>
        <w:pStyle w:val="Brdtextmedfrstaindrag"/>
        <w:spacing w:after="0" w:line="240" w:lineRule="auto"/>
      </w:pPr>
      <w:r w:rsidRPr="00EF0474">
        <w:t>Totalt antal sökträffar, med dubletter borttagna, var 2</w:t>
      </w:r>
      <w:r w:rsidR="007139C8">
        <w:t>7</w:t>
      </w:r>
      <w:r w:rsidRPr="00EF0474">
        <w:t xml:space="preserve"> artiklar. Av dessa sållades 18 artiklar bort efter genomläsning av titel och abstract utifrån att de klassades som icke-relevanta för </w:t>
      </w:r>
      <w:r w:rsidR="00385A6C">
        <w:t>min</w:t>
      </w:r>
      <w:r w:rsidRPr="00EF0474">
        <w:t xml:space="preserve"> studie. Orsaker </w:t>
      </w:r>
      <w:r w:rsidR="003A5E57">
        <w:t xml:space="preserve">till </w:t>
      </w:r>
      <w:r w:rsidRPr="00EF0474">
        <w:t xml:space="preserve">att artiklar valdes bort var att </w:t>
      </w:r>
      <w:r w:rsidR="00BF2787">
        <w:t>de</w:t>
      </w:r>
      <w:r w:rsidRPr="00EF0474">
        <w:t xml:space="preserve">: </w:t>
      </w:r>
    </w:p>
    <w:p w14:paraId="42F4066F" w14:textId="1E9C636D" w:rsidR="00EF0474" w:rsidRPr="00EF0474" w:rsidRDefault="00EF0474" w:rsidP="00AE790C">
      <w:pPr>
        <w:pStyle w:val="Brdtextmedfrstaindrag"/>
        <w:spacing w:after="0" w:line="240" w:lineRule="auto"/>
      </w:pPr>
      <w:r w:rsidRPr="00EF0474">
        <w:t>a) handlade om EMDR, men fokus</w:t>
      </w:r>
      <w:r w:rsidR="00BF2787">
        <w:t>erade</w:t>
      </w:r>
      <w:r w:rsidRPr="00EF0474">
        <w:t xml:space="preserve"> på annan bilateral stimulering än ögonrörelser</w:t>
      </w:r>
    </w:p>
    <w:p w14:paraId="26A7A31F" w14:textId="77777777" w:rsidR="00EF0474" w:rsidRPr="00EF0474" w:rsidRDefault="00EF0474" w:rsidP="00AE790C">
      <w:pPr>
        <w:pStyle w:val="Brdtextmedfrstaindrag"/>
        <w:spacing w:after="0" w:line="240" w:lineRule="auto"/>
      </w:pPr>
      <w:r w:rsidRPr="00EF0474">
        <w:t>b) handlade om PTSD men inte om EMDR-metoden</w:t>
      </w:r>
    </w:p>
    <w:p w14:paraId="0829AB17" w14:textId="77777777" w:rsidR="00EF0474" w:rsidRPr="00EF0474" w:rsidRDefault="00EF0474" w:rsidP="00AE790C">
      <w:pPr>
        <w:pStyle w:val="Brdtextmedfrstaindrag"/>
        <w:spacing w:after="0" w:line="240" w:lineRule="auto"/>
      </w:pPr>
      <w:r w:rsidRPr="00EF0474">
        <w:t>c) jämförde olika traumabehandlingsmetoders effektivitet</w:t>
      </w:r>
    </w:p>
    <w:p w14:paraId="41954821" w14:textId="77777777" w:rsidR="00EF0474" w:rsidRPr="00EF0474" w:rsidRDefault="00EF0474" w:rsidP="00AE790C">
      <w:pPr>
        <w:pStyle w:val="Brdtextmedfrstaindrag"/>
        <w:spacing w:after="0" w:line="240" w:lineRule="auto"/>
      </w:pPr>
      <w:r w:rsidRPr="00EF0474">
        <w:t>d) fokuserade på EMDR vid andra diagnoser än PTSD</w:t>
      </w:r>
    </w:p>
    <w:p w14:paraId="16FCEB5D" w14:textId="77777777" w:rsidR="00EF0474" w:rsidRPr="00EF0474" w:rsidRDefault="00EF0474" w:rsidP="00AE790C">
      <w:pPr>
        <w:pStyle w:val="Brdtextmedfrstaindrag"/>
        <w:spacing w:after="0" w:line="240" w:lineRule="auto"/>
      </w:pPr>
      <w:r w:rsidRPr="00EF0474">
        <w:t>e) handlade om andra varianter av EMDR än standardprotokollet</w:t>
      </w:r>
    </w:p>
    <w:p w14:paraId="7FDE0C4C" w14:textId="77777777" w:rsidR="00EF0474" w:rsidRPr="00EF0474" w:rsidRDefault="00EF0474" w:rsidP="00AE790C">
      <w:pPr>
        <w:pStyle w:val="Brdtextmedfrstaindrag"/>
        <w:spacing w:after="0" w:line="240" w:lineRule="auto"/>
      </w:pPr>
      <w:r w:rsidRPr="00EF0474">
        <w:t xml:space="preserve">f) var vetenskapliga eller historiska översikter över olika teorier om EMDR’s verksamma mekanismer. </w:t>
      </w:r>
    </w:p>
    <w:p w14:paraId="2A33B60B" w14:textId="71D2FB5C" w:rsidR="009A17AD" w:rsidRPr="00AD5F7F" w:rsidRDefault="00EF0474" w:rsidP="00AD5F7F">
      <w:pPr>
        <w:pStyle w:val="Brdtextmedfrstaindrag"/>
        <w:spacing w:after="0" w:line="240" w:lineRule="auto"/>
      </w:pPr>
      <w:r w:rsidRPr="00EF0474">
        <w:t>Efter sållning</w:t>
      </w:r>
      <w:r w:rsidR="00AD5F7F">
        <w:t>en</w:t>
      </w:r>
      <w:r w:rsidRPr="00EF0474">
        <w:t xml:space="preserve"> kvarstod </w:t>
      </w:r>
      <w:r w:rsidR="00F62A20">
        <w:t>nio (</w:t>
      </w:r>
      <w:r w:rsidR="007F74B7">
        <w:t>9</w:t>
      </w:r>
      <w:r w:rsidR="00F62A20">
        <w:t>)</w:t>
      </w:r>
      <w:r w:rsidRPr="00EF0474">
        <w:t xml:space="preserve"> artiklar.</w:t>
      </w:r>
      <w:r w:rsidR="00AD5F7F">
        <w:t xml:space="preserve"> </w:t>
      </w:r>
      <w:r w:rsidR="00385A6C">
        <w:rPr>
          <w:rFonts w:eastAsia="Times New Roman" w:cs="Times New Roman"/>
          <w:szCs w:val="24"/>
        </w:rPr>
        <w:t>U</w:t>
      </w:r>
      <w:r w:rsidR="009A17AD" w:rsidRPr="009A17AD">
        <w:rPr>
          <w:rFonts w:eastAsia="Times New Roman" w:cs="Times New Roman"/>
          <w:szCs w:val="24"/>
        </w:rPr>
        <w:t>rvalsprocess</w:t>
      </w:r>
      <w:r w:rsidR="00385A6C">
        <w:rPr>
          <w:rFonts w:eastAsia="Times New Roman" w:cs="Times New Roman"/>
          <w:szCs w:val="24"/>
        </w:rPr>
        <w:t>en</w:t>
      </w:r>
      <w:r w:rsidR="009A17AD" w:rsidRPr="009A17AD">
        <w:rPr>
          <w:rFonts w:eastAsia="Times New Roman" w:cs="Times New Roman"/>
          <w:szCs w:val="24"/>
        </w:rPr>
        <w:t xml:space="preserve"> pågick mellan december 2019 och mars 2020. Den slutliga sökningen genomfördes i slutet av mars 2020. </w:t>
      </w:r>
    </w:p>
    <w:p w14:paraId="0E0D196B" w14:textId="38C067DD" w:rsidR="00AD5F7F" w:rsidRDefault="009A17AD" w:rsidP="00245BE9">
      <w:pPr>
        <w:spacing w:after="0" w:line="240" w:lineRule="auto"/>
        <w:jc w:val="both"/>
        <w:rPr>
          <w:rFonts w:eastAsia="Times New Roman" w:cs="Times New Roman"/>
          <w:szCs w:val="24"/>
        </w:rPr>
      </w:pPr>
      <w:r w:rsidRPr="2712AEA2">
        <w:rPr>
          <w:rFonts w:eastAsia="Times New Roman" w:cs="Times New Roman"/>
          <w:szCs w:val="24"/>
        </w:rPr>
        <w:t xml:space="preserve">Vid genomläsning av </w:t>
      </w:r>
      <w:r w:rsidR="00F62A20">
        <w:rPr>
          <w:rFonts w:eastAsia="Times New Roman" w:cs="Times New Roman"/>
          <w:szCs w:val="24"/>
        </w:rPr>
        <w:t>de valda</w:t>
      </w:r>
      <w:r w:rsidRPr="2712AEA2">
        <w:rPr>
          <w:rFonts w:eastAsia="Times New Roman" w:cs="Times New Roman"/>
          <w:szCs w:val="24"/>
        </w:rPr>
        <w:t xml:space="preserve"> artiklar</w:t>
      </w:r>
      <w:r w:rsidR="00F62A20">
        <w:rPr>
          <w:rFonts w:eastAsia="Times New Roman" w:cs="Times New Roman"/>
          <w:szCs w:val="24"/>
        </w:rPr>
        <w:t>na</w:t>
      </w:r>
      <w:r w:rsidRPr="2712AEA2">
        <w:rPr>
          <w:rFonts w:eastAsia="Times New Roman" w:cs="Times New Roman"/>
          <w:szCs w:val="24"/>
        </w:rPr>
        <w:t xml:space="preserve"> plockades ytterligare en</w:t>
      </w:r>
      <w:r w:rsidR="00E77C6C">
        <w:rPr>
          <w:rFonts w:eastAsia="Times New Roman" w:cs="Times New Roman"/>
          <w:szCs w:val="24"/>
        </w:rPr>
        <w:t xml:space="preserve"> (1)</w:t>
      </w:r>
      <w:r w:rsidRPr="2712AEA2">
        <w:rPr>
          <w:rFonts w:eastAsia="Times New Roman" w:cs="Times New Roman"/>
          <w:szCs w:val="24"/>
        </w:rPr>
        <w:t xml:space="preserve"> artikel bort, p g a att den </w:t>
      </w:r>
      <w:r w:rsidR="288156F7" w:rsidRPr="2712AEA2">
        <w:rPr>
          <w:rFonts w:eastAsia="Times New Roman" w:cs="Times New Roman"/>
          <w:szCs w:val="24"/>
        </w:rPr>
        <w:t xml:space="preserve">använde </w:t>
      </w:r>
      <w:r w:rsidR="1A0DD2FD" w:rsidRPr="2712AEA2">
        <w:rPr>
          <w:rFonts w:eastAsia="Times New Roman" w:cs="Times New Roman"/>
          <w:szCs w:val="24"/>
        </w:rPr>
        <w:t>neurobiologisk</w:t>
      </w:r>
      <w:r w:rsidR="134D8010" w:rsidRPr="2712AEA2">
        <w:rPr>
          <w:rFonts w:eastAsia="Times New Roman" w:cs="Times New Roman"/>
          <w:szCs w:val="24"/>
        </w:rPr>
        <w:t>/-kemisk terminologi</w:t>
      </w:r>
      <w:r w:rsidR="5F5B0DBA" w:rsidRPr="2712AEA2">
        <w:rPr>
          <w:rFonts w:eastAsia="Times New Roman" w:cs="Times New Roman"/>
          <w:szCs w:val="24"/>
        </w:rPr>
        <w:t>, vilket ligger utanför mitt kompetensområde</w:t>
      </w:r>
      <w:r w:rsidRPr="2712AEA2">
        <w:rPr>
          <w:rFonts w:eastAsia="Times New Roman" w:cs="Times New Roman"/>
          <w:szCs w:val="24"/>
        </w:rPr>
        <w:t>. Åtta artiklar (8 st) utgör det slutliga underlaget för denna begränsade litteraturstudie.</w:t>
      </w:r>
      <w:r w:rsidR="00665CBB">
        <w:rPr>
          <w:rFonts w:eastAsia="Times New Roman" w:cs="Times New Roman"/>
          <w:szCs w:val="24"/>
        </w:rPr>
        <w:t xml:space="preserve"> </w:t>
      </w:r>
      <w:r w:rsidRPr="009A17AD">
        <w:rPr>
          <w:rFonts w:eastAsia="Times New Roman" w:cs="Times New Roman"/>
          <w:szCs w:val="24"/>
        </w:rPr>
        <w:t xml:space="preserve">Sökprocessen presenteras överskådligt i </w:t>
      </w:r>
      <w:r w:rsidR="00471421">
        <w:rPr>
          <w:rFonts w:eastAsia="Times New Roman" w:cs="Times New Roman"/>
          <w:szCs w:val="24"/>
        </w:rPr>
        <w:t>flödesschemat</w:t>
      </w:r>
      <w:r w:rsidRPr="009A17AD">
        <w:rPr>
          <w:rFonts w:eastAsia="Times New Roman" w:cs="Times New Roman"/>
          <w:szCs w:val="24"/>
        </w:rPr>
        <w:t xml:space="preserve"> nedan.</w:t>
      </w:r>
    </w:p>
    <w:p w14:paraId="6EE8FD25" w14:textId="12BB6627" w:rsidR="005C69E3" w:rsidRPr="005C69E3" w:rsidRDefault="005C69E3" w:rsidP="00123012">
      <w:pPr>
        <w:spacing w:line="256" w:lineRule="auto"/>
        <w:ind w:firstLine="0"/>
        <w:rPr>
          <w:rFonts w:eastAsia="Calibri" w:cs="Times New Roman"/>
          <w:szCs w:val="21"/>
        </w:rPr>
      </w:pPr>
      <w:r w:rsidRPr="005C69E3">
        <w:rPr>
          <w:rFonts w:ascii="Calibri" w:eastAsia="Times New Roman" w:hAnsi="Calibri" w:cs="Times New Roman"/>
          <w:noProof/>
          <w:sz w:val="21"/>
          <w:szCs w:val="21"/>
          <w:lang w:eastAsia="sv-SE"/>
        </w:rPr>
        <mc:AlternateContent>
          <mc:Choice Requires="wps">
            <w:drawing>
              <wp:anchor distT="0" distB="0" distL="114300" distR="114300" simplePos="0" relativeHeight="251659264" behindDoc="0" locked="0" layoutInCell="1" allowOverlap="1" wp14:anchorId="0167049D" wp14:editId="68289C00">
                <wp:simplePos x="0" y="0"/>
                <wp:positionH relativeFrom="margin">
                  <wp:align>left</wp:align>
                </wp:positionH>
                <wp:positionV relativeFrom="paragraph">
                  <wp:posOffset>290830</wp:posOffset>
                </wp:positionV>
                <wp:extent cx="1828800" cy="297815"/>
                <wp:effectExtent l="0" t="0" r="24130" b="26035"/>
                <wp:wrapSquare wrapText="bothSides"/>
                <wp:docPr id="1" name="Textruta 1"/>
                <wp:cNvGraphicFramePr/>
                <a:graphic xmlns:a="http://schemas.openxmlformats.org/drawingml/2006/main">
                  <a:graphicData uri="http://schemas.microsoft.com/office/word/2010/wordprocessingShape">
                    <wps:wsp>
                      <wps:cNvSpPr txBox="1"/>
                      <wps:spPr>
                        <a:xfrm>
                          <a:off x="0" y="0"/>
                          <a:ext cx="1828800" cy="297815"/>
                        </a:xfrm>
                        <a:prstGeom prst="rect">
                          <a:avLst/>
                        </a:prstGeom>
                        <a:noFill/>
                        <a:ln w="6350">
                          <a:solidFill>
                            <a:prstClr val="black"/>
                          </a:solidFill>
                        </a:ln>
                      </wps:spPr>
                      <wps:txbx>
                        <w:txbxContent>
                          <w:p w14:paraId="65712F69" w14:textId="77777777" w:rsidR="005C69E3" w:rsidRPr="00CF3400" w:rsidRDefault="005C69E3" w:rsidP="00123012">
                            <w:pPr>
                              <w:keepNext/>
                              <w:keepLines/>
                              <w:ind w:firstLine="0"/>
                              <w:rPr>
                                <w:rFonts w:cs="Times New Roman"/>
                                <w:sz w:val="20"/>
                                <w:szCs w:val="20"/>
                              </w:rPr>
                            </w:pPr>
                            <w:r>
                              <w:rPr>
                                <w:rFonts w:cs="Times New Roman"/>
                                <w:sz w:val="20"/>
                                <w:szCs w:val="20"/>
                              </w:rPr>
                              <w:t xml:space="preserve">Flödesschema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67049D" id="_x0000_t202" coordsize="21600,21600" o:spt="202" path="m,l,21600r21600,l21600,xe">
                <v:stroke joinstyle="miter"/>
                <v:path gradientshapeok="t" o:connecttype="rect"/>
              </v:shapetype>
              <v:shape id="Textruta 1" o:spid="_x0000_s1026" type="#_x0000_t202" style="position:absolute;margin-left:0;margin-top:22.9pt;width:2in;height:23.4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zSPwIAAHcEAAAOAAAAZHJzL2Uyb0RvYy54bWysVE1v2zAMvQ/YfxB0X51k/UiNOEXWosOA&#10;oi2QFD0rstwYk0VBUmJnv35PspMG3U7DLjKlR1F8fKRnN12j2U45X5Mp+PhsxJkyksravBX8ZXX/&#10;ZcqZD8KUQpNRBd8rz2/mnz/NWpurCW1Il8oxBDE+b23BNyHYPMu83KhG+DOyygCsyDUiYOvestKJ&#10;FtEbnU1Go8usJVdaR1J5j9O7HuTzFL+qlAxPVeVVYLrgyC2k1aV1HddsPhP5mxN2U8shDfEPWTSi&#10;Nnj0GOpOBMG2rv4jVFNLR56qcCapyaiqaqkSB7AZjz6wWW6EVYkLiuPtsUz+/4WVj7tnx+oS2nFm&#10;RAOJVqoLbov8x7E6rfU5nJYWbqH7Rl30HM49DiPprnJN/IIOA44674+1RTAm46XpZDodAZLAJtdX&#10;0/FFDJO937bOh++KGhaNgjtol0oqdg8+9K4Hl/iYoftaa5yLXBvWFvzy68UoXfCk6zKCEYtXbrVj&#10;O4EOWGshfw7PnnghCW2QS+Tac4pW6NbdQHRN5R78HfX94628rxH3QfjwLBwaBrwwBOEJS6UJydBg&#10;cbYh9+tv59EfOgLlrEUDFtxgQjjTPwz0vR6fn8d+TZvzi6sJNu4UWZ8iZtvcEvhBQ+SWzOgf9MGs&#10;HDWvmJRFfBOQMBIvFzwczNvQDwUmTarFIjmhQ60ID2ZpZQx9qOaqexXODioF6PtIh0YV+Qexet9e&#10;rsU2UFUnJWN5+5oOVUd3p14YJjGOz+k+eb3/L+a/AQAA//8DAFBLAwQUAAYACAAAACEAa6Eypd4A&#10;AAAGAQAADwAAAGRycy9kb3ducmV2LnhtbEyPwU7DMBBE70j8g7VIXBB1iEoIIZuqRUJcUFEDSBzd&#10;eImjxnYUu2n4e5YTHHdmNPO2XM22FxONofMO4WaRgCDXeN25FuH97ek6BxGiclr13hHCNwVYVedn&#10;pSq0P7kdTXVsBZe4UCgEE+NQSBkaQ1aFhR/IsfflR6sin2Mr9ahOXG57mSZJJq3qHC8YNdCjoeZQ&#10;Hy3Cpn1+nT6mz02dZWvzcrWcD9tkh3h5Ma8fQESa418YfvEZHSpm2vuj00H0CPxIRFjeMj+7aZ6z&#10;sEe4T+9AVqX8j1/9AAAA//8DAFBLAQItABQABgAIAAAAIQC2gziS/gAAAOEBAAATAAAAAAAAAAAA&#10;AAAAAAAAAABbQ29udGVudF9UeXBlc10ueG1sUEsBAi0AFAAGAAgAAAAhADj9If/WAAAAlAEAAAsA&#10;AAAAAAAAAAAAAAAALwEAAF9yZWxzLy5yZWxzUEsBAi0AFAAGAAgAAAAhAKFIDNI/AgAAdwQAAA4A&#10;AAAAAAAAAAAAAAAALgIAAGRycy9lMm9Eb2MueG1sUEsBAi0AFAAGAAgAAAAhAGuhMqXeAAAABgEA&#10;AA8AAAAAAAAAAAAAAAAAmQQAAGRycy9kb3ducmV2LnhtbFBLBQYAAAAABAAEAPMAAACkBQAAAAA=&#10;" filled="f" strokeweight=".5pt">
                <v:textbox>
                  <w:txbxContent>
                    <w:p w14:paraId="65712F69" w14:textId="77777777" w:rsidR="005C69E3" w:rsidRPr="00CF3400" w:rsidRDefault="005C69E3" w:rsidP="00123012">
                      <w:pPr>
                        <w:keepNext/>
                        <w:keepLines/>
                        <w:ind w:firstLine="0"/>
                        <w:rPr>
                          <w:rFonts w:cs="Times New Roman"/>
                          <w:sz w:val="20"/>
                          <w:szCs w:val="20"/>
                        </w:rPr>
                      </w:pPr>
                      <w:r>
                        <w:rPr>
                          <w:rFonts w:cs="Times New Roman"/>
                          <w:sz w:val="20"/>
                          <w:szCs w:val="20"/>
                        </w:rPr>
                        <w:t xml:space="preserve">Flödesschema </w:t>
                      </w:r>
                    </w:p>
                  </w:txbxContent>
                </v:textbox>
                <w10:wrap type="square" anchorx="margin"/>
              </v:shape>
            </w:pict>
          </mc:Fallback>
        </mc:AlternateContent>
      </w:r>
    </w:p>
    <w:p w14:paraId="7B44558C" w14:textId="77777777" w:rsidR="005C69E3" w:rsidRPr="005C69E3" w:rsidRDefault="005C69E3" w:rsidP="00123012">
      <w:pPr>
        <w:keepNext/>
        <w:keepLines/>
        <w:spacing w:line="276" w:lineRule="auto"/>
        <w:ind w:firstLine="0"/>
        <w:rPr>
          <w:rFonts w:eastAsia="Times New Roman" w:cs="Times New Roman"/>
          <w:sz w:val="20"/>
          <w:szCs w:val="20"/>
        </w:rPr>
      </w:pPr>
      <w:r w:rsidRPr="005C69E3">
        <w:rPr>
          <w:rFonts w:eastAsia="Times New Roman" w:cs="Times New Roman"/>
          <w:noProof/>
          <w:sz w:val="20"/>
          <w:szCs w:val="20"/>
          <w:lang w:eastAsia="sv-SE"/>
        </w:rPr>
        <mc:AlternateContent>
          <mc:Choice Requires="wps">
            <w:drawing>
              <wp:anchor distT="0" distB="0" distL="114300" distR="114300" simplePos="0" relativeHeight="251662336" behindDoc="0" locked="0" layoutInCell="1" allowOverlap="1" wp14:anchorId="78F5A934" wp14:editId="03692934">
                <wp:simplePos x="0" y="0"/>
                <wp:positionH relativeFrom="margin">
                  <wp:posOffset>750</wp:posOffset>
                </wp:positionH>
                <wp:positionV relativeFrom="paragraph">
                  <wp:posOffset>360969</wp:posOffset>
                </wp:positionV>
                <wp:extent cx="1611630" cy="783590"/>
                <wp:effectExtent l="0" t="0" r="26670" b="16510"/>
                <wp:wrapNone/>
                <wp:docPr id="4" name="Rektangel: rundade hörn 4"/>
                <wp:cNvGraphicFramePr/>
                <a:graphic xmlns:a="http://schemas.openxmlformats.org/drawingml/2006/main">
                  <a:graphicData uri="http://schemas.microsoft.com/office/word/2010/wordprocessingShape">
                    <wps:wsp>
                      <wps:cNvSpPr/>
                      <wps:spPr>
                        <a:xfrm>
                          <a:off x="0" y="0"/>
                          <a:ext cx="1611630" cy="783590"/>
                        </a:xfrm>
                        <a:prstGeom prst="roundRect">
                          <a:avLst/>
                        </a:prstGeom>
                        <a:noFill/>
                        <a:ln w="12700" cap="flat" cmpd="sng" algn="ctr">
                          <a:solidFill>
                            <a:sysClr val="windowText" lastClr="000000"/>
                          </a:solidFill>
                          <a:prstDash val="solid"/>
                          <a:miter lim="800000"/>
                        </a:ln>
                        <a:effectLst/>
                      </wps:spPr>
                      <wps:txbx>
                        <w:txbxContent>
                          <w:p w14:paraId="7CAD75E6" w14:textId="77777777" w:rsidR="005C69E3" w:rsidRDefault="005C69E3" w:rsidP="00F97EE0">
                            <w:pPr>
                              <w:ind w:firstLine="0"/>
                            </w:pPr>
                            <w:r>
                              <w:t>Studier genom databassökningar (N=49)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5A934" id="Rektangel: rundade hörn 4" o:spid="_x0000_s1027" style="position:absolute;margin-left:.05pt;margin-top:28.4pt;width:126.9pt;height:61.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8EHkAIAAAIFAAAOAAAAZHJzL2Uyb0RvYy54bWysVEtu2zAQ3RfoHQjuG1mO8xMiB0aCFAWC&#10;JEhSZE1TlCWUv5K0JfdgvUAu1kdKTty0q6Je0DOc4XzevNH5Ra8k2QjnW6NLmh9MKBGam6rVq5J+&#10;fbr+dEqJD0xXTBotSroVnl7MP34472whpqYxshKOIIj2RWdL2oRgiyzzvBGK+QNjhYaxNk6xANWt&#10;ssqxDtGVzKaTyXHWGVdZZ7jwHrdXg5HOU/y6Fjzc1bUXgciSoraQTpfOZTyz+TkrVo7ZpuVjGewf&#10;qlCs1Uj6GuqKBUbWrv0jlGq5M97U4YAblZm6brlIPaCbfPKum8eGWZF6ATjevsLk/19Yfru5d6St&#10;SjqjRDOFET2IbxjYSsiCuDUGVwnSvPx0mswiWp31BR492ns3ah5ibL2vnYr/aIr0CeHtK8KiD4Tj&#10;Mj/O8+NDDILDdnJ6eHSWRpC9vbbOh8/CKBKFkjqDEh4wxoQu29z4gLTw3/nFjNpct1KmUUpNOqSZ&#10;nkxiEgZG1ZIFiMqiR69XlDC5AlV5cCmkN7Kt4vMYyG/9pXRkw8AWkKwy3RMqp0QyH2BAO+kXcUAJ&#10;vz2N9Vwx3wyPk2kgl2oDGC5bVdLT/ddSx4wicXTsKmI7oBml0C/7NJl8h/vSVFtMy5mBxt7y6xZp&#10;b1DdPXPgLXrGLoY7HLU0AMKMEiWNcT/+dh/9QSdYKemwBwDp+5o5gaa/aBDtLJ/N4uIkZXZ0MoXi&#10;9i3LfYteq0sD8HJsveVJjP5B7sTaGfWMlV3ErDAxzZF7GMeoXIZhP7H0XCwWyQ3LYlm40Y+Wx+AR&#10;uQj4U//MnB2pEjCqW7PbGVa8I8vgO9BlsQ6mbhOTItIDrphpVLBoabrjRyFu8r6evN4+XfNfAAAA&#10;//8DAFBLAwQUAAYACAAAACEAakIa69oAAAAHAQAADwAAAGRycy9kb3ducmV2LnhtbEyOT0/CQBDF&#10;7yZ+h82YeJNZSyBQuyXa4EljAuh9ace20p1tugvUb+9wwuP7k/d+2Wp0nTrREFrPBh4nGhRx6auW&#10;awOfu9eHBagQLVe280wGfinAKr+9yWxa+TNv6LSNtZIRDqk10MTYp4ihbMjZMPE9sWTffnA2ihxq&#10;rAZ7lnHXYaL1HJ1tWR4a21PRUHnYHp2Bt817sUYspi+8W+JX8rPWH/pgzP3d+PwEKtIYr2W44As6&#10;5MK090euguouWkUDs7nwS5rMpktQe7EXOgHMM/zPn/8BAAD//wMAUEsBAi0AFAAGAAgAAAAhALaD&#10;OJL+AAAA4QEAABMAAAAAAAAAAAAAAAAAAAAAAFtDb250ZW50X1R5cGVzXS54bWxQSwECLQAUAAYA&#10;CAAAACEAOP0h/9YAAACUAQAACwAAAAAAAAAAAAAAAAAvAQAAX3JlbHMvLnJlbHNQSwECLQAUAAYA&#10;CAAAACEA9kPBB5ACAAACBQAADgAAAAAAAAAAAAAAAAAuAgAAZHJzL2Uyb0RvYy54bWxQSwECLQAU&#10;AAYACAAAACEAakIa69oAAAAHAQAADwAAAAAAAAAAAAAAAADqBAAAZHJzL2Rvd25yZXYueG1sUEsF&#10;BgAAAAAEAAQA8wAAAPEFAAAAAA==&#10;" filled="f" strokecolor="windowText" strokeweight="1pt">
                <v:stroke joinstyle="miter"/>
                <v:textbox>
                  <w:txbxContent>
                    <w:p w14:paraId="7CAD75E6" w14:textId="77777777" w:rsidR="005C69E3" w:rsidRDefault="005C69E3" w:rsidP="00F97EE0">
                      <w:pPr>
                        <w:ind w:firstLine="0"/>
                      </w:pPr>
                      <w:r>
                        <w:t>Studier genom databassökningar (N=49)</w:t>
                      </w:r>
                    </w:p>
                  </w:txbxContent>
                </v:textbox>
                <w10:wrap anchorx="margin"/>
              </v:roundrect>
            </w:pict>
          </mc:Fallback>
        </mc:AlternateContent>
      </w:r>
    </w:p>
    <w:p w14:paraId="0792C54A" w14:textId="77777777" w:rsidR="005C69E3" w:rsidRPr="005C69E3" w:rsidRDefault="005C69E3" w:rsidP="00123012">
      <w:pPr>
        <w:spacing w:line="256" w:lineRule="auto"/>
        <w:ind w:firstLine="0"/>
        <w:rPr>
          <w:rFonts w:eastAsia="Calibri" w:cs="Times New Roman"/>
          <w:szCs w:val="21"/>
        </w:rPr>
      </w:pPr>
      <w:r w:rsidRPr="005C69E3">
        <w:rPr>
          <w:rFonts w:eastAsia="Times New Roman" w:cs="Times New Roman"/>
          <w:noProof/>
          <w:sz w:val="20"/>
          <w:szCs w:val="20"/>
          <w:lang w:eastAsia="sv-SE"/>
        </w:rPr>
        <mc:AlternateContent>
          <mc:Choice Requires="wps">
            <w:drawing>
              <wp:anchor distT="0" distB="0" distL="114300" distR="114300" simplePos="0" relativeHeight="251661312" behindDoc="0" locked="0" layoutInCell="1" allowOverlap="1" wp14:anchorId="745E665C" wp14:editId="6489D9A5">
                <wp:simplePos x="0" y="0"/>
                <wp:positionH relativeFrom="margin">
                  <wp:posOffset>2168987</wp:posOffset>
                </wp:positionH>
                <wp:positionV relativeFrom="paragraph">
                  <wp:posOffset>123652</wp:posOffset>
                </wp:positionV>
                <wp:extent cx="1693545" cy="751114"/>
                <wp:effectExtent l="0" t="0" r="20955" b="11430"/>
                <wp:wrapNone/>
                <wp:docPr id="3" name="Rektangel: rundade hörn 3"/>
                <wp:cNvGraphicFramePr/>
                <a:graphic xmlns:a="http://schemas.openxmlformats.org/drawingml/2006/main">
                  <a:graphicData uri="http://schemas.microsoft.com/office/word/2010/wordprocessingShape">
                    <wps:wsp>
                      <wps:cNvSpPr/>
                      <wps:spPr>
                        <a:xfrm>
                          <a:off x="0" y="0"/>
                          <a:ext cx="1693545" cy="751114"/>
                        </a:xfrm>
                        <a:prstGeom prst="roundRect">
                          <a:avLst/>
                        </a:prstGeom>
                        <a:noFill/>
                        <a:ln w="12700" cap="flat" cmpd="sng" algn="ctr">
                          <a:solidFill>
                            <a:sysClr val="windowText" lastClr="000000"/>
                          </a:solidFill>
                          <a:prstDash val="solid"/>
                          <a:miter lim="800000"/>
                        </a:ln>
                        <a:effectLst/>
                      </wps:spPr>
                      <wps:txbx>
                        <w:txbxContent>
                          <w:p w14:paraId="478CA63D" w14:textId="77777777" w:rsidR="005C69E3" w:rsidRDefault="005C69E3" w:rsidP="00F97EE0">
                            <w:pPr>
                              <w:ind w:firstLine="0"/>
                            </w:pPr>
                            <w:r>
                              <w:t>Studier som tillkom genom referenssökning (N=1)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E665C" id="Rektangel: rundade hörn 3" o:spid="_x0000_s1028" style="position:absolute;margin-left:170.8pt;margin-top:9.75pt;width:133.35pt;height:5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MEkQIAAAIFAAAOAAAAZHJzL2Uyb0RvYy54bWysVEtu2zAQ3RfoHQjuG1mOnY8QOTASpCgQ&#10;JEGSImuaoiyh/JWkLbkH6wVysT5SSuKmXRX1gp7hfDjz5o3OznslyVY43xpd0vxgQonQ3FStXpf0&#10;6+PVpxNKfGC6YtJoUdKd8PR88fHDWWcLMTWNkZVwBEm0Lzpb0iYEW2SZ541QzB8YKzSMtXGKBahu&#10;nVWOdciuZDadTI6yzrjKOsOF97i9HIx0kfLXteDhtq69CESWFLWFdLp0ruKZLc5YsXbMNi0fy2D/&#10;UIVircajr6kuWWBk49o/UqmWO+NNHQ64UZmp65aL1AO6ySfvunlomBWpF4Dj7StM/v+l5TfbO0fa&#10;qqSHlGimMKJ78Q0DWwtZELfB4CpBmuefTpPDiFZnfYGgB3vnRs1DjK33tVPxH02RPiG8e0VY9IFw&#10;XOZHp4fz2ZwSDtvxPM/zWUyavUVb58NnYRSJQkmdQQn3GGNCl22vfRj8X/zii9pctVLinhVSkw7P&#10;TI8nmDZnYFQtWYCoLHr0ek0Jk2tQlQeXUnoj2yqGx2i/8xfSkS0DW0CyynSPqJwSyXyAAe2k31jy&#10;b6GxnkvmmyE4maIbK1QbwHDZqpKe7EdLHa0icXTsKmI7oBml0K/6NJlpTBRvVqbaYVrODDT2ll+1&#10;ePYa1d0xB96iZ+xiuMVRSwMgzChR0hj342/30R90gpWSDnsAkL5vmBNo+osG0U7z2SwuTlJm8+Mp&#10;FLdvWe1b9EZdGICXY+stT2L0D/JFrJ1RT1jZZXwVJqY53h7GMSoXYdhPLD0Xy2Vyw7JYFq71g+Ux&#10;eUQuAv7YPzFnR6oEjOrGvOwMK96RZfCNkdosN8HUbWLSG66gYVSwaImQ40chbvK+nrzePl2LXwAA&#10;AP//AwBQSwMEFAAGAAgAAAAhAM3kmtHeAAAACgEAAA8AAABkcnMvZG93bnJldi54bWxMj8FOwzAM&#10;hu9IvENkJG7M2QqlK00nqMYJhLQN7lkT2rLGqZpsK2+POcHR/j/9/lysJteLkx1D50nBfCZBWKq9&#10;6ahR8L57vslAhKjJ6N6TVfBtA6zKy4tC58afaWNP29gILqGQawVtjEOOGOrWOh1mfrDE2acfnY48&#10;jg2aUZ+53PW4kDJFpzviC60ebNXa+rA9OgUvm9dqjVglT7Rb4sfiay3f5EGp66vp8QFEtFP8g+FX&#10;n9WhZKe9P5IJoleQ3M5TRjlY3oFgIJVZAmLPi+Q+AywL/P9C+QMAAP//AwBQSwECLQAUAAYACAAA&#10;ACEAtoM4kv4AAADhAQAAEwAAAAAAAAAAAAAAAAAAAAAAW0NvbnRlbnRfVHlwZXNdLnhtbFBLAQIt&#10;ABQABgAIAAAAIQA4/SH/1gAAAJQBAAALAAAAAAAAAAAAAAAAAC8BAABfcmVscy8ucmVsc1BLAQIt&#10;ABQABgAIAAAAIQD3fBMEkQIAAAIFAAAOAAAAAAAAAAAAAAAAAC4CAABkcnMvZTJvRG9jLnhtbFBL&#10;AQItABQABgAIAAAAIQDN5JrR3gAAAAoBAAAPAAAAAAAAAAAAAAAAAOsEAABkcnMvZG93bnJldi54&#10;bWxQSwUGAAAAAAQABADzAAAA9gUAAAAA&#10;" filled="f" strokecolor="windowText" strokeweight="1pt">
                <v:stroke joinstyle="miter"/>
                <v:textbox>
                  <w:txbxContent>
                    <w:p w14:paraId="478CA63D" w14:textId="77777777" w:rsidR="005C69E3" w:rsidRDefault="005C69E3" w:rsidP="00F97EE0">
                      <w:pPr>
                        <w:ind w:firstLine="0"/>
                      </w:pPr>
                      <w:r>
                        <w:t>Studier som tillkom genom referenssökning (N=1)</w:t>
                      </w:r>
                    </w:p>
                  </w:txbxContent>
                </v:textbox>
                <w10:wrap anchorx="margin"/>
              </v:roundrect>
            </w:pict>
          </mc:Fallback>
        </mc:AlternateContent>
      </w:r>
    </w:p>
    <w:p w14:paraId="24A74AE0" w14:textId="77777777" w:rsidR="005C69E3" w:rsidRPr="005C69E3" w:rsidRDefault="005C69E3" w:rsidP="00123012">
      <w:pPr>
        <w:spacing w:line="256" w:lineRule="auto"/>
        <w:ind w:firstLine="0"/>
        <w:rPr>
          <w:rFonts w:eastAsia="Calibri" w:cs="Times New Roman"/>
          <w:szCs w:val="21"/>
        </w:rPr>
      </w:pPr>
    </w:p>
    <w:p w14:paraId="40F0468C" w14:textId="77777777" w:rsidR="005C69E3" w:rsidRPr="005C69E3" w:rsidRDefault="005C69E3" w:rsidP="00123012">
      <w:pPr>
        <w:spacing w:line="256" w:lineRule="auto"/>
        <w:ind w:firstLine="0"/>
        <w:rPr>
          <w:rFonts w:eastAsia="Calibri" w:cs="Times New Roman"/>
          <w:szCs w:val="21"/>
        </w:rPr>
      </w:pPr>
    </w:p>
    <w:p w14:paraId="5CCF3429" w14:textId="77777777" w:rsidR="005C69E3" w:rsidRPr="005C69E3" w:rsidRDefault="005C69E3" w:rsidP="00123012">
      <w:pPr>
        <w:spacing w:line="256" w:lineRule="auto"/>
        <w:ind w:firstLine="0"/>
        <w:rPr>
          <w:rFonts w:eastAsia="Calibri" w:cs="Times New Roman"/>
          <w:szCs w:val="21"/>
        </w:rPr>
      </w:pPr>
      <w:r w:rsidRPr="005C69E3">
        <w:rPr>
          <w:rFonts w:eastAsia="Times New Roman" w:cs="Times New Roman"/>
          <w:noProof/>
          <w:sz w:val="20"/>
          <w:szCs w:val="20"/>
          <w:lang w:eastAsia="sv-SE"/>
        </w:rPr>
        <mc:AlternateContent>
          <mc:Choice Requires="wps">
            <w:drawing>
              <wp:anchor distT="0" distB="0" distL="114300" distR="114300" simplePos="0" relativeHeight="251660288" behindDoc="0" locked="0" layoutInCell="1" allowOverlap="1" wp14:anchorId="176F8375" wp14:editId="4AA423B2">
                <wp:simplePos x="0" y="0"/>
                <wp:positionH relativeFrom="margin">
                  <wp:posOffset>859097</wp:posOffset>
                </wp:positionH>
                <wp:positionV relativeFrom="paragraph">
                  <wp:posOffset>252844</wp:posOffset>
                </wp:positionV>
                <wp:extent cx="1898073" cy="741219"/>
                <wp:effectExtent l="0" t="0" r="26035" b="20955"/>
                <wp:wrapNone/>
                <wp:docPr id="2" name="Rektangel: rundade hörn 2"/>
                <wp:cNvGraphicFramePr/>
                <a:graphic xmlns:a="http://schemas.openxmlformats.org/drawingml/2006/main">
                  <a:graphicData uri="http://schemas.microsoft.com/office/word/2010/wordprocessingShape">
                    <wps:wsp>
                      <wps:cNvSpPr/>
                      <wps:spPr>
                        <a:xfrm>
                          <a:off x="0" y="0"/>
                          <a:ext cx="1898073" cy="741219"/>
                        </a:xfrm>
                        <a:prstGeom prst="roundRect">
                          <a:avLst/>
                        </a:prstGeom>
                        <a:noFill/>
                        <a:ln w="12700" cap="flat" cmpd="sng" algn="ctr">
                          <a:solidFill>
                            <a:sysClr val="windowText" lastClr="000000"/>
                          </a:solidFill>
                          <a:prstDash val="solid"/>
                          <a:miter lim="800000"/>
                        </a:ln>
                        <a:effectLst/>
                      </wps:spPr>
                      <wps:txbx>
                        <w:txbxContent>
                          <w:p w14:paraId="133353C1" w14:textId="65C41A81" w:rsidR="005C69E3" w:rsidRDefault="005C69E3" w:rsidP="00F97EE0">
                            <w:pPr>
                              <w:ind w:firstLine="0"/>
                            </w:pPr>
                            <w:r>
                              <w:t xml:space="preserve">Studier kvar efter </w:t>
                            </w:r>
                            <w:r w:rsidR="0054388B">
                              <w:t>borttagning</w:t>
                            </w:r>
                            <w:r>
                              <w:t xml:space="preserve"> av dubletter (N=27)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F8375" id="Rektangel: rundade hörn 2" o:spid="_x0000_s1029" style="position:absolute;margin-left:67.65pt;margin-top:19.9pt;width:149.45pt;height:5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afkQIAAAIFAAAOAAAAZHJzL2Uyb0RvYy54bWysVEtu2zAQ3RfoHQjuG9mKWztC5MBIkKJA&#10;kARJiqxpirKE8leStuQerBfIxfpIKYmbdlXUC3qG8+HMmzc6PeuVJDvhfGt0SadHE0qE5qZq9aak&#10;Xx8uPywo8YHpikmjRUn3wtOz5ft3p50tRG4aIyvhCJJoX3S2pE0ItsgyzxuhmD8yVmgYa+MUC1Dd&#10;Jqsc65BdySyfTD5lnXGVdYYL73F7MRjpMuWva8HDTV17EYgsKWoL6XTpXMczW56yYuOYbVo+lsH+&#10;oQrFWo1HX1JdsMDI1rV/pFItd8abOhxxozJT1y0XqQd0M5286ea+YVakXgCOty8w+f+Xll/vbh1p&#10;q5LmlGimMKI78Q0D2whZELfF4CpBmqefTpM8otVZXyDo3t66UfMQY+t97VT8R1OkTwjvXxAWfSAc&#10;l9PFyWIyP6aEwzafTfPpSUyavUZb58NnYRSJQkmdQQl3GGNCl+2ufBj8n/3ii9pctlLinhVSkw7P&#10;5PMJps0ZGFVLFiAqix693lDC5AZU5cGllN7ItorhMdrv/bl0ZMfAFpCsMt0DKqdEMh9gQDvpN5b8&#10;W2is54L5ZghOpujGCtUGMFy2qqSLw2ipo1Ukjo5dRWwHNKMU+nWfJnMcE8Wbtan2mJYzA4295Zct&#10;nr1CdbfMgbfoGbsYbnDU0gAIM0qUNMb9+Nt99AedYKWkwx4ApO9b5gSa/qJBtJPpbBYXJymzj/Mc&#10;iju0rA8teqvODcCbYustT2L0D/JZrJ1Rj1jZVXwVJqY53h7GMSrnYdhPLD0Xq1Vyw7JYFq70veUx&#10;eUQuAv7QPzJnR6oEjOraPO8MK96QZfCNkdqstsHUbWLSK66gYVSwaImQ40chbvKhnrxeP13LXwAA&#10;AP//AwBQSwMEFAAGAAgAAAAhAFob4qHeAAAACgEAAA8AAABkcnMvZG93bnJldi54bWxMj8FOwzAQ&#10;RO9I/IO1SNzomripaIhTQVROoEpt4e4mJgmN11HstuHvWU5wHM1o5k2+mlwvznYMnScN9zMJwlLl&#10;644aDe/7l7sHECEaqk3vyWr4tgFWxfVVbrLaX2hrz7vYCC6hkBkNbYxDhhiq1joTZn6wxN6nH52J&#10;LMcG69FcuNz1mEi5QGc64oXWDLZsbXXcnZyG1+1buUYs1TPtl/iRfK3lRh61vr2Znh5BRDvFvzD8&#10;4jM6FMx08Ceqg+hZq1RxVINa8gUOzNU8AXFgJ12kgEWO/y8UPwAAAP//AwBQSwECLQAUAAYACAAA&#10;ACEAtoM4kv4AAADhAQAAEwAAAAAAAAAAAAAAAAAAAAAAW0NvbnRlbnRfVHlwZXNdLnhtbFBLAQIt&#10;ABQABgAIAAAAIQA4/SH/1gAAAJQBAAALAAAAAAAAAAAAAAAAAC8BAABfcmVscy8ucmVsc1BLAQIt&#10;ABQABgAIAAAAIQCgIwafkQIAAAIFAAAOAAAAAAAAAAAAAAAAAC4CAABkcnMvZTJvRG9jLnhtbFBL&#10;AQItABQABgAIAAAAIQBaG+Kh3gAAAAoBAAAPAAAAAAAAAAAAAAAAAOsEAABkcnMvZG93bnJldi54&#10;bWxQSwUGAAAAAAQABADzAAAA9gUAAAAA&#10;" filled="f" strokecolor="windowText" strokeweight="1pt">
                <v:stroke joinstyle="miter"/>
                <v:textbox>
                  <w:txbxContent>
                    <w:p w14:paraId="133353C1" w14:textId="65C41A81" w:rsidR="005C69E3" w:rsidRDefault="005C69E3" w:rsidP="00F97EE0">
                      <w:pPr>
                        <w:ind w:firstLine="0"/>
                      </w:pPr>
                      <w:r>
                        <w:t xml:space="preserve">Studier kvar efter </w:t>
                      </w:r>
                      <w:r w:rsidR="0054388B">
                        <w:t>borttagning</w:t>
                      </w:r>
                      <w:r>
                        <w:t xml:space="preserve"> av </w:t>
                      </w:r>
                      <w:proofErr w:type="spellStart"/>
                      <w:r>
                        <w:t>dubletter</w:t>
                      </w:r>
                      <w:proofErr w:type="spellEnd"/>
                      <w:r>
                        <w:t xml:space="preserve"> (N=27)</w:t>
                      </w:r>
                    </w:p>
                  </w:txbxContent>
                </v:textbox>
                <w10:wrap anchorx="margin"/>
              </v:roundrect>
            </w:pict>
          </mc:Fallback>
        </mc:AlternateContent>
      </w:r>
    </w:p>
    <w:p w14:paraId="1410F7CB" w14:textId="77777777" w:rsidR="005C69E3" w:rsidRPr="005C69E3" w:rsidRDefault="005C69E3" w:rsidP="00123012">
      <w:pPr>
        <w:spacing w:line="256" w:lineRule="auto"/>
        <w:ind w:firstLine="0"/>
        <w:rPr>
          <w:rFonts w:eastAsia="Calibri" w:cs="Times New Roman"/>
          <w:szCs w:val="21"/>
        </w:rPr>
      </w:pPr>
    </w:p>
    <w:p w14:paraId="69FED3A0" w14:textId="77777777" w:rsidR="005C69E3" w:rsidRPr="005C69E3" w:rsidRDefault="005C69E3" w:rsidP="00123012">
      <w:pPr>
        <w:spacing w:line="256" w:lineRule="auto"/>
        <w:ind w:firstLine="0"/>
        <w:rPr>
          <w:rFonts w:eastAsia="Calibri" w:cs="Times New Roman"/>
          <w:szCs w:val="21"/>
        </w:rPr>
      </w:pPr>
    </w:p>
    <w:p w14:paraId="700999C2" w14:textId="77777777" w:rsidR="005C69E3" w:rsidRPr="005C69E3" w:rsidRDefault="005C69E3" w:rsidP="00123012">
      <w:pPr>
        <w:spacing w:line="256" w:lineRule="auto"/>
        <w:ind w:firstLine="0"/>
        <w:rPr>
          <w:rFonts w:eastAsia="Calibri" w:cs="Times New Roman"/>
          <w:szCs w:val="21"/>
        </w:rPr>
      </w:pPr>
      <w:r w:rsidRPr="005C69E3">
        <w:rPr>
          <w:rFonts w:eastAsia="Times New Roman" w:cs="Times New Roman"/>
          <w:noProof/>
          <w:sz w:val="20"/>
          <w:szCs w:val="20"/>
          <w:lang w:eastAsia="sv-SE"/>
        </w:rPr>
        <mc:AlternateContent>
          <mc:Choice Requires="wps">
            <w:drawing>
              <wp:anchor distT="0" distB="0" distL="114300" distR="114300" simplePos="0" relativeHeight="251663360" behindDoc="0" locked="0" layoutInCell="1" allowOverlap="1" wp14:anchorId="6BCCBAFB" wp14:editId="7226FDFE">
                <wp:simplePos x="0" y="0"/>
                <wp:positionH relativeFrom="margin">
                  <wp:posOffset>858577</wp:posOffset>
                </wp:positionH>
                <wp:positionV relativeFrom="paragraph">
                  <wp:posOffset>246322</wp:posOffset>
                </wp:positionV>
                <wp:extent cx="1937673" cy="526704"/>
                <wp:effectExtent l="0" t="0" r="24765" b="26035"/>
                <wp:wrapNone/>
                <wp:docPr id="6" name="Rektangel: rundade hörn 6"/>
                <wp:cNvGraphicFramePr/>
                <a:graphic xmlns:a="http://schemas.openxmlformats.org/drawingml/2006/main">
                  <a:graphicData uri="http://schemas.microsoft.com/office/word/2010/wordprocessingShape">
                    <wps:wsp>
                      <wps:cNvSpPr/>
                      <wps:spPr>
                        <a:xfrm>
                          <a:off x="0" y="0"/>
                          <a:ext cx="1937673" cy="526704"/>
                        </a:xfrm>
                        <a:prstGeom prst="roundRect">
                          <a:avLst/>
                        </a:prstGeom>
                        <a:noFill/>
                        <a:ln w="12700" cap="flat" cmpd="sng" algn="ctr">
                          <a:solidFill>
                            <a:sysClr val="windowText" lastClr="000000"/>
                          </a:solidFill>
                          <a:prstDash val="solid"/>
                          <a:miter lim="800000"/>
                        </a:ln>
                        <a:effectLst/>
                      </wps:spPr>
                      <wps:txbx>
                        <w:txbxContent>
                          <w:p w14:paraId="0BA8DDF2" w14:textId="77777777" w:rsidR="005C69E3" w:rsidRDefault="005C69E3" w:rsidP="00F97EE0">
                            <w:pPr>
                              <w:ind w:firstLine="0"/>
                            </w:pPr>
                            <w:r>
                              <w:t>Inkluderade studier (N=27)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CBAFB" id="Rektangel: rundade hörn 6" o:spid="_x0000_s1030" style="position:absolute;margin-left:67.6pt;margin-top:19.4pt;width:152.55pt;height:41.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SnkAIAAAIFAAAOAAAAZHJzL2Uyb0RvYy54bWysVNtOGzEQfa/Uf7D8XjYJIYEVGxSBqCoh&#10;ioCKZ8frzVr1rbaTTfph/YH+WI+9C6S0T1Xz4Mx4Lp45c2bPL3Zaka3wQVpT0fHRiBJhuK2lWVf0&#10;y+P1h1NKQmSmZsoaUdG9CPRi8f7deedKMbGtVbXwBElMKDtX0TZGVxZF4K3QLBxZJwyMjfWaRah+&#10;XdSedciuVTEZjWZFZ33tvOUiBNxe9Ua6yPmbRvD4uWmCiERVFLXFfPp8rtJZLM5ZufbMtZIPZbB/&#10;qEIzafDoS6orFhnZePlHKi25t8E28YhbXdimkVzkHtDNePSmm4eWOZF7ATjBvcAU/l9afru980TW&#10;FZ1RYpjGiO7FVwxsLVRJ/AaDqwVpf/7whswSWp0LJYIe3J0ftAAxtb5rvE7/aIrsMsL7F4TFLhKO&#10;y/HZ8Xw2P6aEw3Yymc1H05S0eI12PsSPwmqShIp6ixLuMcaMLtvehNj7P/ulF429lkrhnpXKkA7P&#10;TOYjTJszMKpRLELUDj0Gs6aEqTWoyqPPKYNVsk7hKTrsw6XyZMvAFpCstt0jKqdEsRBhQDv5N5T8&#10;W2iq54qFtg/OpuTGSi0jGK6krujpYbQyySoyR4euErY9mkmKu9UuTyZDlG5Wtt5jWt72NA6OX0s8&#10;e4Pq7pgHb9EzdjF+xtEoCyDsIFHSWv/9b/fJH3SClZIOewCQvm2YF2j6kwHRzsbTaVqcrExP5hMo&#10;/tCyOrSYjb60AG+MrXc8i8k/qmex8VY/YWWX6VWYmOF4ux/HoFzGfj+x9Fwsl9kNy+JYvDEPjqfk&#10;CbkE+OPuiXk3UCViVLf2eWdY+YYsvW+KNHa5ibaRmUmvuIKGScGiZUIOH4W0yYd69nr9dC1+AQAA&#10;//8DAFBLAwQUAAYACAAAACEAOt4SkN4AAAAKAQAADwAAAGRycy9kb3ducmV2LnhtbEyPwU7DMBBE&#10;70j8g7VI3Oi6SYE2xKkgKicqpLb07sYmCY3XUey24e9ZTnAczWjmTb4cXSfOdgitJwXTiQRhqfKm&#10;pVrBx+71bg4iRE1Gd56sgm8bYFlcX+U6M/5CG3vexlpwCYVMK2hi7DPEUDXW6TDxvSX2Pv3gdGQ5&#10;1GgGfeFy12Ei5QM63RIvNLq3ZWOr4/bkFLxt1uUKsUxfaLfAffK1ku/yqNTtzfj8BCLaMf6F4Ref&#10;0aFgpoM/kQmiY53eJxxVkM75AgdmM5mCOLCTTB8Bixz/Xyh+AAAA//8DAFBLAQItABQABgAIAAAA&#10;IQC2gziS/gAAAOEBAAATAAAAAAAAAAAAAAAAAAAAAABbQ29udGVudF9UeXBlc10ueG1sUEsBAi0A&#10;FAAGAAgAAAAhADj9If/WAAAAlAEAAAsAAAAAAAAAAAAAAAAALwEAAF9yZWxzLy5yZWxzUEsBAi0A&#10;FAAGAAgAAAAhAEh9hKeQAgAAAgUAAA4AAAAAAAAAAAAAAAAALgIAAGRycy9lMm9Eb2MueG1sUEsB&#10;Ai0AFAAGAAgAAAAhADreEpDeAAAACgEAAA8AAAAAAAAAAAAAAAAA6gQAAGRycy9kb3ducmV2Lnht&#10;bFBLBQYAAAAABAAEAPMAAAD1BQAAAAA=&#10;" filled="f" strokecolor="windowText" strokeweight="1pt">
                <v:stroke joinstyle="miter"/>
                <v:textbox>
                  <w:txbxContent>
                    <w:p w14:paraId="0BA8DDF2" w14:textId="77777777" w:rsidR="005C69E3" w:rsidRDefault="005C69E3" w:rsidP="00F97EE0">
                      <w:pPr>
                        <w:ind w:firstLine="0"/>
                      </w:pPr>
                      <w:r>
                        <w:t>Inkluderade studier (N=27)</w:t>
                      </w:r>
                    </w:p>
                  </w:txbxContent>
                </v:textbox>
                <w10:wrap anchorx="margin"/>
              </v:roundrect>
            </w:pict>
          </mc:Fallback>
        </mc:AlternateContent>
      </w:r>
    </w:p>
    <w:p w14:paraId="3B5C9240" w14:textId="17F4D7A0" w:rsidR="005C69E3" w:rsidRPr="005C69E3" w:rsidRDefault="005C69E3" w:rsidP="00123012">
      <w:pPr>
        <w:spacing w:after="0" w:line="240" w:lineRule="auto"/>
        <w:ind w:firstLine="0"/>
        <w:rPr>
          <w:rFonts w:eastAsia="Times New Roman" w:cs="Times New Roman"/>
          <w:szCs w:val="24"/>
        </w:rPr>
      </w:pPr>
    </w:p>
    <w:p w14:paraId="696374F1" w14:textId="49806810" w:rsidR="005C69E3" w:rsidRPr="005C69E3" w:rsidRDefault="004E1C4C" w:rsidP="00123012">
      <w:pPr>
        <w:spacing w:after="0" w:line="240" w:lineRule="auto"/>
        <w:ind w:firstLine="0"/>
        <w:rPr>
          <w:rFonts w:eastAsia="Times New Roman" w:cs="Times New Roman"/>
          <w:szCs w:val="24"/>
        </w:rPr>
      </w:pPr>
      <w:r w:rsidRPr="005C69E3">
        <w:rPr>
          <w:rFonts w:eastAsia="Times New Roman" w:cs="Times New Roman"/>
          <w:noProof/>
          <w:sz w:val="20"/>
          <w:szCs w:val="20"/>
          <w:lang w:eastAsia="sv-SE"/>
        </w:rPr>
        <mc:AlternateContent>
          <mc:Choice Requires="wps">
            <w:drawing>
              <wp:anchor distT="0" distB="0" distL="114300" distR="114300" simplePos="0" relativeHeight="251664384" behindDoc="0" locked="0" layoutInCell="1" allowOverlap="1" wp14:anchorId="7399FAC3" wp14:editId="2E40149C">
                <wp:simplePos x="0" y="0"/>
                <wp:positionH relativeFrom="margin">
                  <wp:posOffset>3255530</wp:posOffset>
                </wp:positionH>
                <wp:positionV relativeFrom="paragraph">
                  <wp:posOffset>31750</wp:posOffset>
                </wp:positionV>
                <wp:extent cx="1967346" cy="554182"/>
                <wp:effectExtent l="0" t="0" r="13970" b="17780"/>
                <wp:wrapNone/>
                <wp:docPr id="7" name="Rektangel: rundade hörn 7"/>
                <wp:cNvGraphicFramePr/>
                <a:graphic xmlns:a="http://schemas.openxmlformats.org/drawingml/2006/main">
                  <a:graphicData uri="http://schemas.microsoft.com/office/word/2010/wordprocessingShape">
                    <wps:wsp>
                      <wps:cNvSpPr/>
                      <wps:spPr>
                        <a:xfrm>
                          <a:off x="0" y="0"/>
                          <a:ext cx="1967346" cy="554182"/>
                        </a:xfrm>
                        <a:prstGeom prst="roundRect">
                          <a:avLst/>
                        </a:prstGeom>
                        <a:noFill/>
                        <a:ln w="12700" cap="flat" cmpd="sng" algn="ctr">
                          <a:solidFill>
                            <a:sysClr val="windowText" lastClr="000000"/>
                          </a:solidFill>
                          <a:prstDash val="solid"/>
                          <a:miter lim="800000"/>
                        </a:ln>
                        <a:effectLst/>
                      </wps:spPr>
                      <wps:txbx>
                        <w:txbxContent>
                          <w:p w14:paraId="7562589A" w14:textId="77777777" w:rsidR="005C69E3" w:rsidRDefault="005C69E3" w:rsidP="00F97EE0">
                            <w:pPr>
                              <w:ind w:firstLine="0"/>
                            </w:pPr>
                            <w:r>
                              <w:t>Exkluderade studier (N=18)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9FAC3" id="Rektangel: rundade hörn 7" o:spid="_x0000_s1031" style="position:absolute;margin-left:256.35pt;margin-top:2.5pt;width:154.9pt;height:4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HkQIAAAIFAAAOAAAAZHJzL2Uyb0RvYy54bWysVNtOGzEQfa/Uf7D8XjZJEwIrNigCUVVC&#10;gICKZ8frzVr1rbaTTfph/YH+WI+9C6S0T1Xz4Mx4Lp45c2bPzndaka3wQVpT0fHRiBJhuK2lWVf0&#10;y+PVhxNKQmSmZsoaUdG9CPR88f7dWedKMbGtVbXwBElMKDtX0TZGVxZF4K3QLBxZJwyMjfWaRah+&#10;XdSedciuVTEZjY6LzvraectFCLi97I10kfM3jeDxtmmCiERVFLXFfPp8rtJZLM5YufbMtZIPZbB/&#10;qEIzafDoS6pLFhnZePlHKi25t8E28YhbXdimkVzkHtDNePSmm4eWOZF7ATjBvcAU/l9afrO980TW&#10;FZ1TYpjGiO7FVwxsLVRJ/AaDqwVpf/7whswTWp0LJYIe3J0ftAAxtb5rvE7/aIrsMsL7F4TFLhKO&#10;y/Hp8fzj9JgSDttsNh2fTFLS4jXa+RA/CatJEirqLUq4xxgzumx7HWLv/+yXXjT2SiqFe1YqQzo8&#10;M5mPMG3OwKhGsQhRO/QYzJoSptagKo8+pwxWyTqFp+iwDxfKky0DW0Cy2naPqJwSxUKEAe3k31Dy&#10;b6GpnksW2j44m5IbK7WMYLiSuqInh9HKJKvIHB26Stj2aCYp7la7PJlZSpRuVrbeY1re9jQOjl9J&#10;PHuN6u6YB2/RM3Yx3uJolAUQdpAoaa3//rf75A86wUpJhz0ASN82zAs0/dmAaKfj6TQtTlams/kE&#10;ij+0rA4tZqMvLMAbY+sdz2Lyj+pZbLzVT1jZZXoVJmY43u7HMSgXsd9PLD0Xy2V2w7I4Fq/Ng+Mp&#10;eUIuAf64e2LeDVSJGNWNfd4ZVr4hS++bIo1dbqJtZGbSK66gYVKwaJmQw0chbfKhnr1eP12LXwAA&#10;AP//AwBQSwMEFAAGAAgAAAAhAOOG/TXdAAAACAEAAA8AAABkcnMvZG93bnJldi54bWxMj8FOwzAQ&#10;RO9I/IO1SNzouq4KbYhTQVROoEpt4e7GJgmN11HstuHvWU5w29GMZt/kq9F34uyG2AbSMJ1IEI6q&#10;YFuqNbzvX+4WIGIyZE0XyGn4dhFWxfVVbjIbLrR1512qBZdQzIyGJqU+Q4xV47yJk9A7Yu8zDN4k&#10;lkONdjAXLvcdKinv0ZuW+ENjelc2rjruTl7D6/atXCOWs2faL/FDfa3lRh61vr0Znx5BJDemvzD8&#10;4jM6FMx0CCeyUXQa5lP1wFE+eBL7C6XmIA4almoGWOT4f0DxAwAA//8DAFBLAQItABQABgAIAAAA&#10;IQC2gziS/gAAAOEBAAATAAAAAAAAAAAAAAAAAAAAAABbQ29udGVudF9UeXBlc10ueG1sUEsBAi0A&#10;FAAGAAgAAAAhADj9If/WAAAAlAEAAAsAAAAAAAAAAAAAAAAALwEAAF9yZWxzLy5yZWxzUEsBAi0A&#10;FAAGAAgAAAAhAD5W48eRAgAAAgUAAA4AAAAAAAAAAAAAAAAALgIAAGRycy9lMm9Eb2MueG1sUEsB&#10;Ai0AFAAGAAgAAAAhAOOG/TXdAAAACAEAAA8AAAAAAAAAAAAAAAAA6wQAAGRycy9kb3ducmV2Lnht&#10;bFBLBQYAAAAABAAEAPMAAAD1BQAAAAA=&#10;" filled="f" strokecolor="windowText" strokeweight="1pt">
                <v:stroke joinstyle="miter"/>
                <v:textbox>
                  <w:txbxContent>
                    <w:p w14:paraId="7562589A" w14:textId="77777777" w:rsidR="005C69E3" w:rsidRDefault="005C69E3" w:rsidP="00F97EE0">
                      <w:pPr>
                        <w:ind w:firstLine="0"/>
                      </w:pPr>
                      <w:r>
                        <w:t>Exkluderade studier (N=18)</w:t>
                      </w:r>
                    </w:p>
                  </w:txbxContent>
                </v:textbox>
                <w10:wrap anchorx="margin"/>
              </v:roundrect>
            </w:pict>
          </mc:Fallback>
        </mc:AlternateContent>
      </w:r>
      <w:r w:rsidR="00CB2168" w:rsidRPr="005C69E3">
        <w:rPr>
          <w:rFonts w:eastAsia="Times New Roman" w:cs="Times New Roman"/>
          <w:noProof/>
          <w:sz w:val="20"/>
          <w:szCs w:val="20"/>
          <w:lang w:eastAsia="sv-SE"/>
        </w:rPr>
        <mc:AlternateContent>
          <mc:Choice Requires="wps">
            <w:drawing>
              <wp:anchor distT="0" distB="0" distL="114300" distR="114300" simplePos="0" relativeHeight="251666432" behindDoc="0" locked="0" layoutInCell="1" allowOverlap="1" wp14:anchorId="0A1CD158" wp14:editId="311490CB">
                <wp:simplePos x="0" y="0"/>
                <wp:positionH relativeFrom="column">
                  <wp:posOffset>2821248</wp:posOffset>
                </wp:positionH>
                <wp:positionV relativeFrom="paragraph">
                  <wp:posOffset>1675</wp:posOffset>
                </wp:positionV>
                <wp:extent cx="425116" cy="332874"/>
                <wp:effectExtent l="0" t="0" r="70485" b="48260"/>
                <wp:wrapNone/>
                <wp:docPr id="11" name="Rak pilkoppling 11"/>
                <wp:cNvGraphicFramePr/>
                <a:graphic xmlns:a="http://schemas.openxmlformats.org/drawingml/2006/main">
                  <a:graphicData uri="http://schemas.microsoft.com/office/word/2010/wordprocessingShape">
                    <wps:wsp>
                      <wps:cNvCnPr/>
                      <wps:spPr>
                        <a:xfrm>
                          <a:off x="0" y="0"/>
                          <a:ext cx="425116" cy="332874"/>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E04F2BF" id="_x0000_t32" coordsize="21600,21600" o:spt="32" o:oned="t" path="m,l21600,21600e" filled="f">
                <v:path arrowok="t" fillok="f" o:connecttype="none"/>
                <o:lock v:ext="edit" shapetype="t"/>
              </v:shapetype>
              <v:shape id="Rak pilkoppling 11" o:spid="_x0000_s1026" type="#_x0000_t32" style="position:absolute;margin-left:222.15pt;margin-top:.15pt;width:33.45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Vn5gEAAKEDAAAOAAAAZHJzL2Uyb0RvYy54bWysU01v2zAMvQ/YfxB0X2wnaRoYcXpI1l2G&#10;LdjHD2Bk2RaqL1BanPz7UXKadeutWA6KSIqP5OPz5uFsNDtJDMrZhlezkjNphWuV7Rv+88fjhzVn&#10;IYJtQTsrG36RgT9s37/bjL6Wczc43UpkBGJDPfqGDzH6uiiCGKSBMHNeWgp2Dg1EMrEvWoSR0I0u&#10;5mW5KkaHrUcnZAjk3U9Bvs34XSdF/Np1QUamG069xXxiPo/pLLYbqHsEPyhxbQPe0IUBZanoDWoP&#10;EdgvVK+gjBLoguviTDhTuK5TQuYZaJqq/Gea7wN4mWchcoK/0RT+H6z4cjogUy3truLMgqEdfYMn&#10;5pV+ct5r4pRRhGgafajp9c4e8GoFf8A087lDk/5pGnbO1F5u1MpzZIKcy/ldVa04ExRaLObr+2XC&#10;LP4kewzxk3SGpUvDQ0RQ/RB3zlpaosMq0wunzyFOic8JqbJ1j0pr8kOtLRsbvlrc0bYFkKI6DZGu&#10;xtOMwfacge5JqiJiRgxOqzZlp+SA/XGnkZ2A5LJc3s93z23+9SyV3kMYpnc5NAnJqEhq1so0fF2m&#10;3+SOoPRH27J48URvRAW21/JKgLapssxavQ6XqJ7ITbejay+Z8yJZpIPM21WzSWgvbbq//LK2vwEA&#10;AP//AwBQSwMEFAAGAAgAAAAhADxoPlfdAAAABwEAAA8AAABkcnMvZG93bnJldi54bWxMjs1OwzAQ&#10;hO9IvIO1SFwQdRLCX4hTVSgcuJWCkLi58RJHjdeR7baBp2c5wWW0oxnNfvVydqM4YIiDJwX5IgOB&#10;1HkzUK/g7fXp8g5ETJqMHj2hgi+MsGxOT2pdGX+kFzxsUi94hGKlFdiUpkrK2Fl0Oi78hMTZpw9O&#10;J7ahlyboI4+7URZZdiOdHog/WD3ho8Vut9k7BZHSR9a23SoMz9+2WF/s9P17q9T52bx6AJFwTn9l&#10;+MVndGiYaev3ZKIYFZRlecVVBawcX+d5AWLLR3ELsqnlf/7mBwAA//8DAFBLAQItABQABgAIAAAA&#10;IQC2gziS/gAAAOEBAAATAAAAAAAAAAAAAAAAAAAAAABbQ29udGVudF9UeXBlc10ueG1sUEsBAi0A&#10;FAAGAAgAAAAhADj9If/WAAAAlAEAAAsAAAAAAAAAAAAAAAAALwEAAF9yZWxzLy5yZWxzUEsBAi0A&#10;FAAGAAgAAAAhAEsAxWfmAQAAoQMAAA4AAAAAAAAAAAAAAAAALgIAAGRycy9lMm9Eb2MueG1sUEsB&#10;Ai0AFAAGAAgAAAAhADxoPlfdAAAABwEAAA8AAAAAAAAAAAAAAAAAQAQAAGRycy9kb3ducmV2Lnht&#10;bFBLBQYAAAAABAAEAPMAAABKBQAAAAA=&#10;" strokecolor="#4472c4" strokeweight=".5pt">
                <v:stroke endarrow="block" joinstyle="miter"/>
              </v:shape>
            </w:pict>
          </mc:Fallback>
        </mc:AlternateContent>
      </w:r>
    </w:p>
    <w:p w14:paraId="278A3DA2" w14:textId="44CEB847" w:rsidR="005C69E3" w:rsidRPr="005C69E3" w:rsidRDefault="005C69E3" w:rsidP="00123012">
      <w:pPr>
        <w:spacing w:after="0" w:line="240" w:lineRule="auto"/>
        <w:ind w:firstLine="0"/>
        <w:rPr>
          <w:rFonts w:eastAsia="Times New Roman" w:cs="Times New Roman"/>
          <w:szCs w:val="24"/>
        </w:rPr>
      </w:pPr>
    </w:p>
    <w:p w14:paraId="7D6B41E5" w14:textId="77777777" w:rsidR="005C69E3" w:rsidRPr="005C69E3" w:rsidRDefault="005C69E3" w:rsidP="00123012">
      <w:pPr>
        <w:spacing w:after="0" w:line="240" w:lineRule="auto"/>
        <w:ind w:firstLine="0"/>
        <w:rPr>
          <w:rFonts w:eastAsia="Times New Roman" w:cs="Times New Roman"/>
          <w:szCs w:val="24"/>
        </w:rPr>
      </w:pPr>
      <w:r w:rsidRPr="005C69E3">
        <w:rPr>
          <w:rFonts w:eastAsia="Times New Roman" w:cs="Times New Roman"/>
          <w:noProof/>
          <w:sz w:val="20"/>
          <w:szCs w:val="20"/>
          <w:lang w:eastAsia="sv-SE"/>
        </w:rPr>
        <mc:AlternateContent>
          <mc:Choice Requires="wps">
            <w:drawing>
              <wp:anchor distT="0" distB="0" distL="114300" distR="114300" simplePos="0" relativeHeight="251665408" behindDoc="0" locked="0" layoutInCell="1" allowOverlap="1" wp14:anchorId="323BFA3C" wp14:editId="215EF3EA">
                <wp:simplePos x="0" y="0"/>
                <wp:positionH relativeFrom="margin">
                  <wp:posOffset>879590</wp:posOffset>
                </wp:positionH>
                <wp:positionV relativeFrom="paragraph">
                  <wp:posOffset>145357</wp:posOffset>
                </wp:positionV>
                <wp:extent cx="1979064" cy="491836"/>
                <wp:effectExtent l="0" t="0" r="21590" b="22860"/>
                <wp:wrapNone/>
                <wp:docPr id="8" name="Rektangel: rundade hörn 8"/>
                <wp:cNvGraphicFramePr/>
                <a:graphic xmlns:a="http://schemas.openxmlformats.org/drawingml/2006/main">
                  <a:graphicData uri="http://schemas.microsoft.com/office/word/2010/wordprocessingShape">
                    <wps:wsp>
                      <wps:cNvSpPr/>
                      <wps:spPr>
                        <a:xfrm>
                          <a:off x="0" y="0"/>
                          <a:ext cx="1979064" cy="491836"/>
                        </a:xfrm>
                        <a:prstGeom prst="roundRect">
                          <a:avLst/>
                        </a:prstGeom>
                        <a:noFill/>
                        <a:ln w="12700" cap="flat" cmpd="sng" algn="ctr">
                          <a:solidFill>
                            <a:sysClr val="windowText" lastClr="000000"/>
                          </a:solidFill>
                          <a:prstDash val="solid"/>
                          <a:miter lim="800000"/>
                        </a:ln>
                        <a:effectLst/>
                      </wps:spPr>
                      <wps:txbx>
                        <w:txbxContent>
                          <w:p w14:paraId="3E29ED00" w14:textId="77777777" w:rsidR="005C69E3" w:rsidRDefault="005C69E3" w:rsidP="000164C9">
                            <w:pPr>
                              <w:ind w:firstLine="0"/>
                            </w:pPr>
                            <w:r>
                              <w:t>Slutligt antal studier (N=8)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BFA3C" id="Rektangel: rundade hörn 8" o:spid="_x0000_s1032" style="position:absolute;margin-left:69.25pt;margin-top:11.45pt;width:155.85pt;height:3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s/jwIAAAIFAAAOAAAAZHJzL2Uyb0RvYy54bWysVEtu2zAQ3RfoHQjuG9mum8RC5MBIkKJA&#10;kAZJiqxpirKI8leStuQerBfoxfpIKYmbdlXUC3qG8+HMmzc6O++1Ijvhg7SmotOjCSXCcFtLs6no&#10;l4erd6eUhMhMzZQ1oqJ7Eej58u2bs86VYmZbq2rhCZKYUHauom2MriyKwFuhWTiyThgYG+s1i1D9&#10;pqg965Bdq2I2mRwXnfW185aLEHB7ORjpMudvGsHj56YJIhJVUdQW8+nzuU5nsTxj5cYz10o+lsH+&#10;oQrNpMGjz6kuWWRk6+UfqbTk3gbbxCNudWGbRnKRe0A308mrbu5b5kTuBeAE9wxT+H9p+c3u1hNZ&#10;VxSDMkxjRHfiKwa2EaokfovB1YK0P394Q04TWp0LJYLu3a0ftQAxtd43Xqd/NEX6jPD+GWHRR8Jx&#10;OV2cLCbHc0o4bPPF9PT9cUpavEQ7H+JHYTVJQkW9RQl3GGNGl+2uQxz8n/zSi8ZeSaVwz0plSIdn&#10;ZicTTJszMKpRLELUDj0Gs6GEqQ2oyqPPKYNVsk7hKTrsw4XyZMfAFpCstt0DKqdEsRBhQDv5N5b8&#10;W2iq55KFdgjOpuTGSi0jGK6kBsSH0cokq8gcHbtK2A5oJin26z5PJkOUbta23mNa3g40Do5fSTx7&#10;jepumQdv0TN2MX7G0SgLIOwoUdJa//1v98kfdIKVkg57AJC+bZkXaPqTAdEW0/k8LU5W5h9OZlD8&#10;oWV9aDFbfWEB3hRb73gWk39UT2LjrX7Eyq7SqzAxw/H2MI5RuYjDfmLpuVitshuWxbF4be4dT8kT&#10;cgnwh/6ReTdSJWJUN/ZpZ1j5iiyDb4o0drWNtpGZSS+4goZJwaJlQo4fhbTJh3r2evl0LX8BAAD/&#10;/wMAUEsDBBQABgAIAAAAIQD6kXr53gAAAAoBAAAPAAAAZHJzL2Rvd25yZXYueG1sTI/BTsMwEETv&#10;SPyDtUjc6Bq3RW2IU0FUTqBKbeHuxiYJjddR7Lbh71lOcBzN0+zbfDX6TpzdENtAGu4nEoSjKtiW&#10;ag3v+5e7BYiYDFnTBXIavl2EVXF9lZvMhgtt3XmXasEjFDOjoUmpzxBj1Thv4iT0jrj7DIM3ieNQ&#10;ox3Mhcd9h0rKB/SmJb7QmN6VjauOu5PX8Lp9K9eI5fSZ9kv8UF9ruZFHrW9vxqdHEMmN6Q+GX31W&#10;h4KdDuFENoqO83QxZ1SDUksQDMzmUoE4cCPlDLDI8f8LxQ8AAAD//wMAUEsBAi0AFAAGAAgAAAAh&#10;ALaDOJL+AAAA4QEAABMAAAAAAAAAAAAAAAAAAAAAAFtDb250ZW50X1R5cGVzXS54bWxQSwECLQAU&#10;AAYACAAAACEAOP0h/9YAAACUAQAACwAAAAAAAAAAAAAAAAAvAQAAX3JlbHMvLnJlbHNQSwECLQAU&#10;AAYACAAAACEA0UZbP48CAAACBQAADgAAAAAAAAAAAAAAAAAuAgAAZHJzL2Uyb0RvYy54bWxQSwEC&#10;LQAUAAYACAAAACEA+pF6+d4AAAAKAQAADwAAAAAAAAAAAAAAAADpBAAAZHJzL2Rvd25yZXYueG1s&#10;UEsFBgAAAAAEAAQA8wAAAPQFAAAAAA==&#10;" filled="f" strokecolor="windowText" strokeweight="1pt">
                <v:stroke joinstyle="miter"/>
                <v:textbox>
                  <w:txbxContent>
                    <w:p w14:paraId="3E29ED00" w14:textId="77777777" w:rsidR="005C69E3" w:rsidRDefault="005C69E3" w:rsidP="000164C9">
                      <w:pPr>
                        <w:ind w:firstLine="0"/>
                      </w:pPr>
                      <w:r>
                        <w:t>Slutligt antal studier (N=8)</w:t>
                      </w:r>
                    </w:p>
                  </w:txbxContent>
                </v:textbox>
                <w10:wrap anchorx="margin"/>
              </v:roundrect>
            </w:pict>
          </mc:Fallback>
        </mc:AlternateContent>
      </w:r>
    </w:p>
    <w:p w14:paraId="16CBEA6D" w14:textId="77777777" w:rsidR="005C69E3" w:rsidRPr="005C69E3" w:rsidRDefault="005C69E3" w:rsidP="00123012">
      <w:pPr>
        <w:spacing w:after="0" w:line="240" w:lineRule="auto"/>
        <w:ind w:firstLine="0"/>
        <w:rPr>
          <w:rFonts w:eastAsia="Times New Roman" w:cs="Times New Roman"/>
          <w:szCs w:val="24"/>
        </w:rPr>
      </w:pPr>
    </w:p>
    <w:p w14:paraId="27ED115F" w14:textId="77777777" w:rsidR="005C69E3" w:rsidRPr="005C69E3" w:rsidRDefault="005C69E3" w:rsidP="00123012">
      <w:pPr>
        <w:spacing w:after="0" w:line="240" w:lineRule="auto"/>
        <w:ind w:firstLine="0"/>
        <w:rPr>
          <w:rFonts w:eastAsia="Times New Roman" w:cs="Times New Roman"/>
          <w:szCs w:val="24"/>
        </w:rPr>
      </w:pPr>
    </w:p>
    <w:p w14:paraId="05187102" w14:textId="77777777" w:rsidR="005A7FBB" w:rsidRPr="00D665D6" w:rsidRDefault="005A7FBB" w:rsidP="00123012">
      <w:pPr>
        <w:suppressAutoHyphens/>
        <w:spacing w:after="0" w:line="240" w:lineRule="auto"/>
        <w:ind w:firstLine="0"/>
        <w:rPr>
          <w:rFonts w:eastAsia="Times New Roman" w:cs="Times New Roman"/>
          <w:sz w:val="18"/>
          <w:szCs w:val="18"/>
        </w:rPr>
      </w:pPr>
    </w:p>
    <w:p w14:paraId="32D99DEE" w14:textId="77777777" w:rsidR="005E2EB4" w:rsidRPr="00122FAC" w:rsidRDefault="005E2EB4" w:rsidP="00F06253">
      <w:pPr>
        <w:pStyle w:val="Brdtextmedfrstaindrag"/>
        <w:ind w:firstLine="0"/>
      </w:pPr>
    </w:p>
    <w:tbl>
      <w:tblPr>
        <w:tblStyle w:val="Tabellrutntljust1"/>
        <w:tblW w:w="0" w:type="auto"/>
        <w:tblInd w:w="5" w:type="dxa"/>
        <w:tblLook w:val="06A0" w:firstRow="1" w:lastRow="0" w:firstColumn="1" w:lastColumn="0" w:noHBand="1" w:noVBand="1"/>
      </w:tblPr>
      <w:tblGrid>
        <w:gridCol w:w="2150"/>
        <w:gridCol w:w="1652"/>
        <w:gridCol w:w="2648"/>
        <w:gridCol w:w="2393"/>
        <w:gridCol w:w="111"/>
        <w:gridCol w:w="111"/>
      </w:tblGrid>
      <w:tr w:rsidR="00772D99" w:rsidRPr="00A72824" w14:paraId="29D7941E" w14:textId="77777777" w:rsidTr="00294304">
        <w:trPr>
          <w:gridAfter w:val="1"/>
        </w:trPr>
        <w:tc>
          <w:tcPr>
            <w:tcW w:w="0" w:type="auto"/>
            <w:gridSpan w:val="5"/>
            <w:tcBorders>
              <w:top w:val="nil"/>
              <w:left w:val="nil"/>
              <w:right w:val="nil"/>
            </w:tcBorders>
          </w:tcPr>
          <w:p w14:paraId="3866B616" w14:textId="77777777" w:rsidR="00772D99" w:rsidRDefault="00772D99" w:rsidP="00F03C76">
            <w:pPr>
              <w:keepNext/>
              <w:keepLines/>
              <w:suppressAutoHyphens/>
              <w:ind w:firstLine="0"/>
              <w:rPr>
                <w:rFonts w:ascii="Calibri" w:hAnsi="Calibri"/>
                <w:b/>
                <w:bCs/>
                <w:sz w:val="18"/>
                <w:szCs w:val="18"/>
              </w:rPr>
            </w:pPr>
          </w:p>
          <w:p w14:paraId="22A7E0A4" w14:textId="77777777" w:rsidR="006D3D32" w:rsidRDefault="00772D99" w:rsidP="006D3D32">
            <w:pPr>
              <w:pageBreakBefore/>
              <w:suppressAutoHyphens/>
              <w:ind w:firstLine="0"/>
              <w:jc w:val="center"/>
              <w:rPr>
                <w:rFonts w:eastAsia="Calibri"/>
                <w:b/>
                <w:bCs/>
                <w:sz w:val="28"/>
                <w:szCs w:val="28"/>
              </w:rPr>
            </w:pPr>
            <w:r w:rsidRPr="009A17AD">
              <w:rPr>
                <w:rFonts w:eastAsia="Calibri"/>
                <w:b/>
                <w:bCs/>
                <w:sz w:val="28"/>
                <w:szCs w:val="28"/>
              </w:rPr>
              <w:t>Resultat</w:t>
            </w:r>
          </w:p>
          <w:p w14:paraId="1EC028F5" w14:textId="77777777" w:rsidR="00F06253" w:rsidRDefault="00F06253" w:rsidP="006D3D32">
            <w:pPr>
              <w:pageBreakBefore/>
              <w:suppressAutoHyphens/>
              <w:ind w:firstLine="0"/>
              <w:jc w:val="center"/>
              <w:rPr>
                <w:b/>
                <w:bCs/>
                <w:szCs w:val="24"/>
              </w:rPr>
            </w:pPr>
          </w:p>
          <w:p w14:paraId="3CCA5135" w14:textId="18012D55" w:rsidR="00772D99" w:rsidRPr="00A30922" w:rsidRDefault="00772D99" w:rsidP="00D21528">
            <w:pPr>
              <w:pageBreakBefore/>
              <w:suppressAutoHyphens/>
              <w:rPr>
                <w:rFonts w:eastAsia="Calibri"/>
                <w:sz w:val="28"/>
                <w:szCs w:val="28"/>
              </w:rPr>
            </w:pPr>
            <w:r w:rsidRPr="00A30922">
              <w:rPr>
                <w:szCs w:val="24"/>
              </w:rPr>
              <w:t>En kort sammanfattning av artiklarnas innehåll presenteras i</w:t>
            </w:r>
            <w:r w:rsidR="00377F5F">
              <w:rPr>
                <w:szCs w:val="24"/>
              </w:rPr>
              <w:t xml:space="preserve"> nedanstående </w:t>
            </w:r>
            <w:r w:rsidRPr="00A30922">
              <w:rPr>
                <w:szCs w:val="24"/>
              </w:rPr>
              <w:t xml:space="preserve"> litteraturöversikt.</w:t>
            </w:r>
          </w:p>
          <w:p w14:paraId="389A29B5" w14:textId="77777777" w:rsidR="00772D99" w:rsidRDefault="00772D99" w:rsidP="002626F8">
            <w:pPr>
              <w:ind w:firstLine="0"/>
              <w:rPr>
                <w:rFonts w:eastAsia="Calibri"/>
                <w:i/>
                <w:iCs/>
                <w:sz w:val="20"/>
                <w:szCs w:val="20"/>
              </w:rPr>
            </w:pPr>
          </w:p>
          <w:p w14:paraId="10E7DB5F" w14:textId="35EE93F5" w:rsidR="00772D99" w:rsidRPr="00F06253" w:rsidRDefault="00772D99" w:rsidP="00F06253">
            <w:pPr>
              <w:ind w:firstLine="0"/>
              <w:rPr>
                <w:rFonts w:eastAsia="Calibri"/>
                <w:b/>
                <w:bCs/>
                <w:i/>
                <w:iCs/>
                <w:sz w:val="20"/>
                <w:szCs w:val="20"/>
              </w:rPr>
            </w:pPr>
            <w:r>
              <w:rPr>
                <w:rFonts w:eastAsia="Calibri"/>
                <w:i/>
                <w:iCs/>
                <w:sz w:val="20"/>
                <w:szCs w:val="20"/>
              </w:rPr>
              <w:t>Litteraturöversikt</w:t>
            </w:r>
          </w:p>
        </w:tc>
      </w:tr>
      <w:tr w:rsidR="00074187" w:rsidRPr="00A72824" w14:paraId="57155F62" w14:textId="77777777" w:rsidTr="00294304">
        <w:trPr>
          <w:gridAfter w:val="1"/>
        </w:trPr>
        <w:tc>
          <w:tcPr>
            <w:tcW w:w="0" w:type="auto"/>
          </w:tcPr>
          <w:p w14:paraId="3F253201" w14:textId="77777777" w:rsidR="00A72824" w:rsidRPr="00A72824" w:rsidRDefault="00A72824" w:rsidP="00F03C76">
            <w:pPr>
              <w:keepNext/>
              <w:keepLines/>
              <w:suppressAutoHyphens/>
              <w:ind w:firstLine="0"/>
              <w:rPr>
                <w:rFonts w:asciiTheme="minorHAnsi" w:hAnsiTheme="minorHAnsi" w:cstheme="minorHAnsi"/>
                <w:b/>
                <w:bCs/>
                <w:sz w:val="18"/>
                <w:szCs w:val="18"/>
              </w:rPr>
            </w:pPr>
            <w:r w:rsidRPr="00A72824">
              <w:rPr>
                <w:rFonts w:asciiTheme="minorHAnsi" w:hAnsiTheme="minorHAnsi" w:cstheme="minorHAnsi"/>
                <w:b/>
                <w:bCs/>
                <w:sz w:val="18"/>
                <w:szCs w:val="18"/>
              </w:rPr>
              <w:t xml:space="preserve">Författare, år </w:t>
            </w:r>
          </w:p>
          <w:p w14:paraId="10FC3452" w14:textId="77777777" w:rsidR="00A72824" w:rsidRPr="00A72824" w:rsidRDefault="00A72824" w:rsidP="00F03C76">
            <w:pPr>
              <w:keepNext/>
              <w:keepLines/>
              <w:suppressAutoHyphens/>
              <w:ind w:firstLine="0"/>
              <w:rPr>
                <w:rFonts w:asciiTheme="minorHAnsi" w:hAnsiTheme="minorHAnsi" w:cstheme="minorHAnsi"/>
                <w:i/>
                <w:iCs/>
                <w:sz w:val="18"/>
                <w:szCs w:val="18"/>
              </w:rPr>
            </w:pPr>
            <w:r w:rsidRPr="00A72824">
              <w:rPr>
                <w:rFonts w:asciiTheme="minorHAnsi" w:hAnsiTheme="minorHAnsi" w:cstheme="minorHAnsi"/>
                <w:b/>
                <w:bCs/>
                <w:i/>
                <w:iCs/>
                <w:sz w:val="18"/>
                <w:szCs w:val="18"/>
              </w:rPr>
              <w:t>Titel</w:t>
            </w:r>
          </w:p>
        </w:tc>
        <w:tc>
          <w:tcPr>
            <w:tcW w:w="0" w:type="auto"/>
            <w:hideMark/>
          </w:tcPr>
          <w:p w14:paraId="366FED1B" w14:textId="77777777" w:rsidR="00A72824" w:rsidRPr="00A72824" w:rsidRDefault="00A72824" w:rsidP="00F03C76">
            <w:pPr>
              <w:keepNext/>
              <w:keepLines/>
              <w:suppressAutoHyphens/>
              <w:ind w:firstLine="0"/>
              <w:rPr>
                <w:rFonts w:asciiTheme="minorHAnsi" w:hAnsiTheme="minorHAnsi" w:cstheme="minorHAnsi"/>
                <w:b/>
                <w:bCs/>
                <w:sz w:val="18"/>
                <w:szCs w:val="18"/>
              </w:rPr>
            </w:pPr>
            <w:r w:rsidRPr="00A72824">
              <w:rPr>
                <w:rFonts w:asciiTheme="minorHAnsi" w:hAnsiTheme="minorHAnsi" w:cstheme="minorHAnsi"/>
                <w:b/>
                <w:bCs/>
                <w:sz w:val="18"/>
                <w:szCs w:val="18"/>
              </w:rPr>
              <w:t>Kliniska studier</w:t>
            </w:r>
          </w:p>
        </w:tc>
        <w:tc>
          <w:tcPr>
            <w:tcW w:w="0" w:type="auto"/>
            <w:hideMark/>
          </w:tcPr>
          <w:p w14:paraId="7EE7EAF0" w14:textId="77777777" w:rsidR="00A72824" w:rsidRPr="00A72824" w:rsidRDefault="00A72824" w:rsidP="00F03C76">
            <w:pPr>
              <w:keepNext/>
              <w:keepLines/>
              <w:suppressAutoHyphens/>
              <w:ind w:firstLine="0"/>
              <w:rPr>
                <w:rFonts w:asciiTheme="minorHAnsi" w:hAnsiTheme="minorHAnsi" w:cstheme="minorHAnsi"/>
                <w:sz w:val="18"/>
                <w:szCs w:val="18"/>
              </w:rPr>
            </w:pPr>
            <w:r w:rsidRPr="00A72824">
              <w:rPr>
                <w:rFonts w:asciiTheme="minorHAnsi" w:hAnsiTheme="minorHAnsi" w:cstheme="minorHAnsi"/>
                <w:b/>
                <w:bCs/>
                <w:sz w:val="18"/>
                <w:szCs w:val="18"/>
              </w:rPr>
              <w:t>Resultat</w:t>
            </w:r>
          </w:p>
        </w:tc>
        <w:tc>
          <w:tcPr>
            <w:tcW w:w="0" w:type="auto"/>
            <w:gridSpan w:val="2"/>
          </w:tcPr>
          <w:p w14:paraId="222CF9FE" w14:textId="77777777" w:rsidR="00A72824" w:rsidRPr="00A72824" w:rsidRDefault="00A72824" w:rsidP="00F03C76">
            <w:pPr>
              <w:keepNext/>
              <w:keepLines/>
              <w:suppressAutoHyphens/>
              <w:ind w:firstLine="0"/>
              <w:rPr>
                <w:rFonts w:asciiTheme="minorHAnsi" w:hAnsiTheme="minorHAnsi" w:cstheme="minorHAnsi"/>
                <w:b/>
                <w:bCs/>
                <w:sz w:val="18"/>
                <w:szCs w:val="18"/>
              </w:rPr>
            </w:pPr>
            <w:r w:rsidRPr="00A72824">
              <w:rPr>
                <w:rFonts w:asciiTheme="minorHAnsi" w:hAnsiTheme="minorHAnsi" w:cstheme="minorHAnsi"/>
                <w:b/>
                <w:bCs/>
                <w:sz w:val="18"/>
                <w:szCs w:val="18"/>
              </w:rPr>
              <w:t>Slutsatser</w:t>
            </w:r>
          </w:p>
          <w:p w14:paraId="327F420B" w14:textId="77777777" w:rsidR="00A72824" w:rsidRPr="00A72824" w:rsidRDefault="00A72824" w:rsidP="00F03C76">
            <w:pPr>
              <w:keepNext/>
              <w:keepLines/>
              <w:suppressAutoHyphens/>
              <w:ind w:firstLine="0"/>
              <w:rPr>
                <w:rFonts w:asciiTheme="minorHAnsi" w:hAnsiTheme="minorHAnsi" w:cstheme="minorHAnsi"/>
                <w:sz w:val="18"/>
                <w:szCs w:val="18"/>
              </w:rPr>
            </w:pPr>
          </w:p>
        </w:tc>
      </w:tr>
      <w:tr w:rsidR="00572BA3" w:rsidRPr="00613791" w14:paraId="4FD2A920" w14:textId="77777777" w:rsidTr="00294304">
        <w:trPr>
          <w:gridAfter w:val="1"/>
        </w:trPr>
        <w:tc>
          <w:tcPr>
            <w:tcW w:w="0" w:type="auto"/>
          </w:tcPr>
          <w:p w14:paraId="69F92610" w14:textId="77777777" w:rsidR="00A72824" w:rsidRPr="00A72824" w:rsidRDefault="00A72824" w:rsidP="00F03C76">
            <w:pPr>
              <w:keepNext/>
              <w:keepLines/>
              <w:suppressAutoHyphens/>
              <w:ind w:firstLine="0"/>
              <w:rPr>
                <w:rFonts w:asciiTheme="minorHAnsi" w:hAnsiTheme="minorHAnsi" w:cstheme="minorHAnsi"/>
                <w:b/>
                <w:bCs/>
                <w:sz w:val="18"/>
                <w:szCs w:val="18"/>
                <w:lang w:val="en-US"/>
              </w:rPr>
            </w:pPr>
            <w:r w:rsidRPr="00A72824">
              <w:rPr>
                <w:rFonts w:asciiTheme="minorHAnsi" w:hAnsiTheme="minorHAnsi" w:cstheme="minorHAnsi"/>
                <w:b/>
                <w:bCs/>
                <w:sz w:val="18"/>
                <w:szCs w:val="18"/>
                <w:lang w:val="en-US"/>
              </w:rPr>
              <w:t>Schubert et al, 2016.</w:t>
            </w:r>
          </w:p>
          <w:p w14:paraId="1636307F" w14:textId="77777777" w:rsidR="00A72824" w:rsidRPr="00A72824" w:rsidRDefault="00A72824" w:rsidP="00F03C76">
            <w:pPr>
              <w:keepNext/>
              <w:keepLines/>
              <w:suppressAutoHyphens/>
              <w:ind w:firstLine="0"/>
              <w:rPr>
                <w:rFonts w:asciiTheme="minorHAnsi" w:hAnsiTheme="minorHAnsi" w:cstheme="minorHAnsi"/>
                <w:b/>
                <w:bCs/>
                <w:sz w:val="18"/>
                <w:szCs w:val="18"/>
                <w:lang w:val="en-US"/>
              </w:rPr>
            </w:pPr>
          </w:p>
          <w:p w14:paraId="37EF3534" w14:textId="77777777" w:rsidR="00A72824" w:rsidRPr="00A72824" w:rsidRDefault="00A72824" w:rsidP="00F03C76">
            <w:pPr>
              <w:keepNext/>
              <w:keepLines/>
              <w:suppressAutoHyphens/>
              <w:ind w:firstLine="0"/>
              <w:rPr>
                <w:rFonts w:asciiTheme="minorHAnsi" w:hAnsiTheme="minorHAnsi" w:cstheme="minorHAnsi"/>
                <w:b/>
                <w:bCs/>
                <w:i/>
                <w:iCs/>
                <w:sz w:val="18"/>
                <w:szCs w:val="18"/>
                <w:lang w:val="en-US"/>
              </w:rPr>
            </w:pPr>
            <w:r w:rsidRPr="00A72824">
              <w:rPr>
                <w:rFonts w:asciiTheme="minorHAnsi" w:hAnsiTheme="minorHAnsi" w:cstheme="minorHAnsi"/>
                <w:b/>
                <w:bCs/>
                <w:i/>
                <w:iCs/>
                <w:sz w:val="18"/>
                <w:szCs w:val="18"/>
                <w:lang w:val="en-US"/>
              </w:rPr>
              <w:t>Eye movements matter, but why? Psychophysiological correlates of EMDR therapy to treat trauma in Timor-Leste</w:t>
            </w:r>
          </w:p>
          <w:p w14:paraId="6ED8E727" w14:textId="77777777" w:rsidR="00A72824" w:rsidRPr="00A72824" w:rsidRDefault="00A72824" w:rsidP="00F03C76">
            <w:pPr>
              <w:keepNext/>
              <w:keepLines/>
              <w:suppressAutoHyphens/>
              <w:ind w:firstLine="0"/>
              <w:rPr>
                <w:rFonts w:asciiTheme="minorHAnsi" w:hAnsiTheme="minorHAnsi" w:cstheme="minorHAnsi"/>
                <w:b/>
                <w:bCs/>
                <w:sz w:val="18"/>
                <w:szCs w:val="18"/>
                <w:lang w:val="en-US"/>
              </w:rPr>
            </w:pPr>
          </w:p>
        </w:tc>
        <w:tc>
          <w:tcPr>
            <w:tcW w:w="0" w:type="auto"/>
          </w:tcPr>
          <w:p w14:paraId="3C7AD7B2" w14:textId="21DE2FE1" w:rsidR="00A72824" w:rsidRPr="00A72824"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 xml:space="preserve">Psykofysiologiska mätningar under första och sista </w:t>
            </w:r>
            <w:r w:rsidR="00590982" w:rsidRPr="00B45D01">
              <w:rPr>
                <w:rFonts w:asciiTheme="minorHAnsi" w:hAnsiTheme="minorHAnsi" w:cstheme="minorHAnsi"/>
                <w:sz w:val="18"/>
                <w:szCs w:val="18"/>
              </w:rPr>
              <w:t>EMDR</w:t>
            </w:r>
            <w:r w:rsidRPr="00A72824">
              <w:rPr>
                <w:rFonts w:asciiTheme="minorHAnsi" w:hAnsiTheme="minorHAnsi" w:cstheme="minorHAnsi"/>
                <w:sz w:val="18"/>
                <w:szCs w:val="18"/>
              </w:rPr>
              <w:t>-sessionen. Deltagare: 20 vuxna personer med PTSD efter kriget i Timor-Leste.</w:t>
            </w:r>
          </w:p>
          <w:p w14:paraId="6CEC7F44" w14:textId="77777777" w:rsidR="00A72824" w:rsidRPr="00A72824" w:rsidRDefault="00A72824" w:rsidP="00F03C76">
            <w:pPr>
              <w:keepNext/>
              <w:keepLines/>
              <w:suppressAutoHyphens/>
              <w:ind w:firstLine="0"/>
              <w:rPr>
                <w:rFonts w:asciiTheme="minorHAnsi" w:hAnsiTheme="minorHAnsi" w:cstheme="minorHAnsi"/>
                <w:sz w:val="18"/>
                <w:szCs w:val="18"/>
              </w:rPr>
            </w:pPr>
          </w:p>
        </w:tc>
        <w:tc>
          <w:tcPr>
            <w:tcW w:w="0" w:type="auto"/>
            <w:hideMark/>
          </w:tcPr>
          <w:p w14:paraId="47DB3E8D" w14:textId="77777777" w:rsidR="00A72824" w:rsidRPr="00A72824"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Psykofysiologiska mätningar visade en direkt minskning av hjärtfrekvens vid ögonrörelser samt andra fysiologiska reaktioner som associeras med minskad stress. Stressresponsen habituerades över tid.</w:t>
            </w:r>
          </w:p>
        </w:tc>
        <w:tc>
          <w:tcPr>
            <w:tcW w:w="0" w:type="auto"/>
            <w:gridSpan w:val="2"/>
          </w:tcPr>
          <w:p w14:paraId="40FB81F6" w14:textId="77777777" w:rsidR="00A72824" w:rsidRPr="00A72824"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Ögonrörelserna hjälper till att desensitisera den orienterande responsens alarm vid minnesaktiveringen. Stressnivåerna sjunker då vilket underlättar adaptiv minnesbearbetning.</w:t>
            </w:r>
          </w:p>
          <w:p w14:paraId="0BB592F0" w14:textId="77777777" w:rsidR="00A72824" w:rsidRPr="00A72824" w:rsidRDefault="00A72824" w:rsidP="00F03C76">
            <w:pPr>
              <w:keepNext/>
              <w:keepLines/>
              <w:suppressAutoHyphens/>
              <w:ind w:firstLine="0"/>
              <w:rPr>
                <w:rFonts w:asciiTheme="minorHAnsi" w:hAnsiTheme="minorHAnsi" w:cstheme="minorHAnsi"/>
                <w:sz w:val="18"/>
                <w:szCs w:val="18"/>
              </w:rPr>
            </w:pPr>
          </w:p>
        </w:tc>
      </w:tr>
      <w:tr w:rsidR="00572BA3" w:rsidRPr="00613791" w14:paraId="2E260B66" w14:textId="77777777" w:rsidTr="00294304">
        <w:trPr>
          <w:gridAfter w:val="1"/>
        </w:trPr>
        <w:tc>
          <w:tcPr>
            <w:tcW w:w="0" w:type="auto"/>
          </w:tcPr>
          <w:p w14:paraId="5FAF0358" w14:textId="77777777" w:rsidR="00A72824" w:rsidRPr="00A72824" w:rsidRDefault="00A72824" w:rsidP="00F03C76">
            <w:pPr>
              <w:keepNext/>
              <w:keepLines/>
              <w:suppressAutoHyphens/>
              <w:ind w:firstLine="0"/>
              <w:rPr>
                <w:rFonts w:asciiTheme="minorHAnsi" w:hAnsiTheme="minorHAnsi" w:cstheme="minorHAnsi"/>
                <w:b/>
                <w:bCs/>
                <w:sz w:val="18"/>
                <w:szCs w:val="18"/>
                <w:lang w:val="en-US"/>
              </w:rPr>
            </w:pPr>
            <w:r w:rsidRPr="00A72824">
              <w:rPr>
                <w:rFonts w:asciiTheme="minorHAnsi" w:hAnsiTheme="minorHAnsi" w:cstheme="minorHAnsi"/>
                <w:b/>
                <w:bCs/>
                <w:sz w:val="18"/>
                <w:szCs w:val="18"/>
                <w:lang w:val="en-US"/>
              </w:rPr>
              <w:t>Campagne, 2016.</w:t>
            </w:r>
          </w:p>
          <w:p w14:paraId="58203530" w14:textId="77777777" w:rsidR="00A72824" w:rsidRPr="00A72824" w:rsidRDefault="00A72824" w:rsidP="00F03C76">
            <w:pPr>
              <w:keepNext/>
              <w:keepLines/>
              <w:suppressAutoHyphens/>
              <w:ind w:firstLine="0"/>
              <w:rPr>
                <w:rFonts w:asciiTheme="minorHAnsi" w:hAnsiTheme="minorHAnsi" w:cstheme="minorHAnsi"/>
                <w:b/>
                <w:bCs/>
                <w:sz w:val="18"/>
                <w:szCs w:val="18"/>
                <w:lang w:val="en-US"/>
              </w:rPr>
            </w:pPr>
          </w:p>
          <w:p w14:paraId="66A553B1" w14:textId="77777777" w:rsidR="00A72824" w:rsidRPr="00A72824" w:rsidRDefault="00A72824" w:rsidP="00F03C76">
            <w:pPr>
              <w:keepNext/>
              <w:keepLines/>
              <w:suppressAutoHyphens/>
              <w:ind w:firstLine="0"/>
              <w:rPr>
                <w:rFonts w:asciiTheme="minorHAnsi" w:hAnsiTheme="minorHAnsi" w:cstheme="minorHAnsi"/>
                <w:b/>
                <w:bCs/>
                <w:i/>
                <w:iCs/>
                <w:sz w:val="18"/>
                <w:szCs w:val="18"/>
                <w:lang w:val="en-US"/>
              </w:rPr>
            </w:pPr>
            <w:r w:rsidRPr="00A72824">
              <w:rPr>
                <w:rFonts w:asciiTheme="minorHAnsi" w:hAnsiTheme="minorHAnsi" w:cstheme="minorHAnsi"/>
                <w:b/>
                <w:bCs/>
                <w:i/>
                <w:iCs/>
                <w:sz w:val="18"/>
                <w:szCs w:val="18"/>
                <w:lang w:val="en-US"/>
              </w:rPr>
              <w:t>Guided eye movement (GEM) i trauma therapy. Hypothetical neurological routes and initial results of a sample N=35</w:t>
            </w:r>
          </w:p>
        </w:tc>
        <w:tc>
          <w:tcPr>
            <w:tcW w:w="0" w:type="auto"/>
          </w:tcPr>
          <w:p w14:paraId="6F88A4A9" w14:textId="2966CF4B" w:rsidR="00A72824" w:rsidRPr="00A72824" w:rsidRDefault="002A67E1" w:rsidP="00BB77BA">
            <w:pPr>
              <w:keepNext/>
              <w:keepLines/>
              <w:ind w:firstLine="0"/>
              <w:rPr>
                <w:rFonts w:asciiTheme="minorHAnsi" w:hAnsiTheme="minorHAnsi" w:cstheme="minorHAnsi"/>
                <w:sz w:val="18"/>
                <w:szCs w:val="18"/>
              </w:rPr>
            </w:pPr>
            <w:r w:rsidRPr="00B45D01">
              <w:rPr>
                <w:rFonts w:asciiTheme="minorHAnsi" w:hAnsiTheme="minorHAnsi" w:cstheme="minorHAnsi"/>
                <w:sz w:val="18"/>
                <w:szCs w:val="18"/>
              </w:rPr>
              <w:t>S</w:t>
            </w:r>
            <w:r w:rsidR="00A72824" w:rsidRPr="00A72824">
              <w:rPr>
                <w:rFonts w:asciiTheme="minorHAnsi" w:hAnsiTheme="minorHAnsi" w:cstheme="minorHAnsi"/>
                <w:sz w:val="18"/>
                <w:szCs w:val="18"/>
              </w:rPr>
              <w:t>tudie av ögonrörelser vid traumabehandling, dock ej med EMDR utan s k GEM-metoden. Deltagare: 35 patienter i åldern 19 - 74 år, män och kvinnor. Pre-, posttest och uppföljning efter 12 månader med skattningsformulär.</w:t>
            </w:r>
          </w:p>
          <w:p w14:paraId="7407350F" w14:textId="77777777" w:rsidR="00A72824" w:rsidRPr="00A72824" w:rsidRDefault="00A72824" w:rsidP="00F03C76">
            <w:pPr>
              <w:keepNext/>
              <w:keepLines/>
              <w:suppressAutoHyphens/>
              <w:ind w:firstLine="0"/>
              <w:rPr>
                <w:rFonts w:asciiTheme="minorHAnsi" w:hAnsiTheme="minorHAnsi" w:cstheme="minorHAnsi"/>
                <w:sz w:val="18"/>
                <w:szCs w:val="18"/>
              </w:rPr>
            </w:pPr>
          </w:p>
        </w:tc>
        <w:tc>
          <w:tcPr>
            <w:tcW w:w="0" w:type="auto"/>
            <w:hideMark/>
          </w:tcPr>
          <w:p w14:paraId="538B6F31" w14:textId="77777777" w:rsidR="00A72824" w:rsidRPr="00A72824"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Guidade ögonrörelser har positiv effekt på PTSD, oavsett metod. Klinisk före-efter mätning visar bättre effekt med ÖR än utan.</w:t>
            </w:r>
          </w:p>
        </w:tc>
        <w:tc>
          <w:tcPr>
            <w:tcW w:w="0" w:type="auto"/>
            <w:gridSpan w:val="2"/>
          </w:tcPr>
          <w:p w14:paraId="273596A0" w14:textId="77777777" w:rsidR="00A72824" w:rsidRPr="00A72824"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Ögonrörelser understödjer nyorientering av trauma-minnen medan de är kognitivt tillgängliga. Omvärderar minnets status från ”aktiv fara” till ”inte längre farligt”. ÖR minskar stresspåslag = nya processer blir tillgängliga för att reorganisera minnet.</w:t>
            </w:r>
          </w:p>
          <w:p w14:paraId="4DE03A36" w14:textId="77777777" w:rsidR="00A72824" w:rsidRPr="00A72824" w:rsidRDefault="00A72824" w:rsidP="00F03C76">
            <w:pPr>
              <w:keepNext/>
              <w:keepLines/>
              <w:suppressAutoHyphens/>
              <w:ind w:firstLine="0"/>
              <w:rPr>
                <w:rFonts w:asciiTheme="minorHAnsi" w:hAnsiTheme="minorHAnsi" w:cstheme="minorHAnsi"/>
                <w:sz w:val="18"/>
                <w:szCs w:val="18"/>
              </w:rPr>
            </w:pPr>
          </w:p>
        </w:tc>
      </w:tr>
      <w:tr w:rsidR="00B45D01" w:rsidRPr="00A72824" w14:paraId="1FEDA9F0" w14:textId="77777777" w:rsidTr="00294304">
        <w:trPr>
          <w:gridAfter w:val="1"/>
          <w:trHeight w:val="2030"/>
        </w:trPr>
        <w:tc>
          <w:tcPr>
            <w:tcW w:w="0" w:type="auto"/>
          </w:tcPr>
          <w:p w14:paraId="04902379" w14:textId="77777777" w:rsidR="00A72824" w:rsidRPr="00A72824" w:rsidRDefault="00A72824" w:rsidP="00F03C76">
            <w:pPr>
              <w:keepNext/>
              <w:keepLines/>
              <w:suppressAutoHyphens/>
              <w:ind w:firstLine="0"/>
              <w:rPr>
                <w:rFonts w:asciiTheme="minorHAnsi" w:hAnsiTheme="minorHAnsi" w:cstheme="minorHAnsi"/>
                <w:b/>
                <w:bCs/>
                <w:sz w:val="18"/>
                <w:szCs w:val="18"/>
              </w:rPr>
            </w:pPr>
            <w:r w:rsidRPr="00A72824">
              <w:rPr>
                <w:rFonts w:asciiTheme="minorHAnsi" w:hAnsiTheme="minorHAnsi" w:cstheme="minorHAnsi"/>
                <w:b/>
                <w:bCs/>
                <w:sz w:val="18"/>
                <w:szCs w:val="18"/>
              </w:rPr>
              <w:t>De Voogd et al, 2018.</w:t>
            </w:r>
          </w:p>
          <w:p w14:paraId="28AD7D26" w14:textId="77777777" w:rsidR="00A72824" w:rsidRPr="00A72824" w:rsidRDefault="00A72824" w:rsidP="00F03C76">
            <w:pPr>
              <w:keepNext/>
              <w:keepLines/>
              <w:suppressAutoHyphens/>
              <w:ind w:firstLine="0"/>
              <w:rPr>
                <w:rFonts w:asciiTheme="minorHAnsi" w:hAnsiTheme="minorHAnsi" w:cstheme="minorHAnsi"/>
                <w:b/>
                <w:bCs/>
                <w:sz w:val="18"/>
                <w:szCs w:val="18"/>
              </w:rPr>
            </w:pPr>
          </w:p>
          <w:p w14:paraId="22A6EA61" w14:textId="77777777" w:rsidR="00A72824" w:rsidRPr="00A72824" w:rsidRDefault="00A72824" w:rsidP="00F03C76">
            <w:pPr>
              <w:keepNext/>
              <w:keepLines/>
              <w:suppressAutoHyphens/>
              <w:ind w:firstLine="0"/>
              <w:rPr>
                <w:rFonts w:asciiTheme="minorHAnsi" w:hAnsiTheme="minorHAnsi" w:cstheme="minorHAnsi"/>
                <w:b/>
                <w:bCs/>
                <w:i/>
                <w:iCs/>
                <w:sz w:val="18"/>
                <w:szCs w:val="18"/>
              </w:rPr>
            </w:pPr>
            <w:r w:rsidRPr="00A72824">
              <w:rPr>
                <w:rFonts w:asciiTheme="minorHAnsi" w:hAnsiTheme="minorHAnsi" w:cstheme="minorHAnsi"/>
                <w:b/>
                <w:bCs/>
                <w:i/>
                <w:iCs/>
                <w:sz w:val="18"/>
                <w:szCs w:val="18"/>
              </w:rPr>
              <w:t>Eye-movement intervention enhances extinction via amygdala deactivation</w:t>
            </w:r>
          </w:p>
          <w:p w14:paraId="787A6154" w14:textId="77777777" w:rsidR="00A72824" w:rsidRPr="00A72824" w:rsidRDefault="00A72824" w:rsidP="00F03C76">
            <w:pPr>
              <w:keepNext/>
              <w:keepLines/>
              <w:suppressAutoHyphens/>
              <w:ind w:firstLine="0"/>
              <w:rPr>
                <w:rFonts w:asciiTheme="minorHAnsi" w:hAnsiTheme="minorHAnsi" w:cstheme="minorHAnsi"/>
                <w:b/>
                <w:bCs/>
                <w:sz w:val="18"/>
                <w:szCs w:val="18"/>
              </w:rPr>
            </w:pPr>
          </w:p>
          <w:p w14:paraId="09F4C868" w14:textId="77777777" w:rsidR="00A72824" w:rsidRPr="00A72824" w:rsidRDefault="00A72824" w:rsidP="00F03C76">
            <w:pPr>
              <w:keepNext/>
              <w:keepLines/>
              <w:suppressAutoHyphens/>
              <w:ind w:firstLine="0"/>
              <w:rPr>
                <w:rFonts w:asciiTheme="minorHAnsi" w:hAnsiTheme="minorHAnsi" w:cstheme="minorHAnsi"/>
                <w:b/>
                <w:bCs/>
                <w:sz w:val="18"/>
                <w:szCs w:val="18"/>
              </w:rPr>
            </w:pPr>
          </w:p>
        </w:tc>
        <w:tc>
          <w:tcPr>
            <w:tcW w:w="0" w:type="auto"/>
          </w:tcPr>
          <w:p w14:paraId="6A1D2ADA" w14:textId="77777777" w:rsidR="00A72824" w:rsidRPr="00A72824"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Neurovetenskaplig undersökning baserad på kliniska experiment.</w:t>
            </w:r>
          </w:p>
          <w:p w14:paraId="7C01CF93" w14:textId="77777777" w:rsidR="00A72824" w:rsidRPr="00A72824" w:rsidRDefault="00A72824" w:rsidP="00F03C76">
            <w:pPr>
              <w:keepNext/>
              <w:keepLines/>
              <w:suppressAutoHyphens/>
              <w:ind w:firstLine="0"/>
              <w:rPr>
                <w:rFonts w:asciiTheme="minorHAnsi" w:hAnsiTheme="minorHAnsi" w:cstheme="minorHAnsi"/>
                <w:sz w:val="18"/>
                <w:szCs w:val="18"/>
              </w:rPr>
            </w:pPr>
          </w:p>
          <w:p w14:paraId="6C852732" w14:textId="77777777" w:rsidR="00A72824" w:rsidRPr="00A72824" w:rsidRDefault="00A72824" w:rsidP="00F03C76">
            <w:pPr>
              <w:keepNext/>
              <w:keepLines/>
              <w:suppressAutoHyphens/>
              <w:ind w:firstLine="0"/>
              <w:rPr>
                <w:rFonts w:asciiTheme="minorHAnsi" w:hAnsiTheme="minorHAnsi" w:cstheme="minorHAnsi"/>
                <w:sz w:val="18"/>
                <w:szCs w:val="18"/>
              </w:rPr>
            </w:pPr>
          </w:p>
          <w:p w14:paraId="4B3D9F7A" w14:textId="77777777" w:rsidR="00A72824" w:rsidRPr="00A72824" w:rsidRDefault="00A72824" w:rsidP="00F03C76">
            <w:pPr>
              <w:keepNext/>
              <w:keepLines/>
              <w:suppressAutoHyphens/>
              <w:ind w:firstLine="0"/>
              <w:rPr>
                <w:rFonts w:asciiTheme="minorHAnsi" w:hAnsiTheme="minorHAnsi" w:cstheme="minorHAnsi"/>
                <w:sz w:val="18"/>
                <w:szCs w:val="18"/>
              </w:rPr>
            </w:pPr>
          </w:p>
          <w:p w14:paraId="161BDDF8" w14:textId="77777777" w:rsidR="00A72824" w:rsidRPr="00A72824" w:rsidRDefault="00A72824" w:rsidP="00F03C76">
            <w:pPr>
              <w:keepNext/>
              <w:keepLines/>
              <w:suppressAutoHyphens/>
              <w:ind w:firstLine="0"/>
              <w:rPr>
                <w:rFonts w:asciiTheme="minorHAnsi" w:hAnsiTheme="minorHAnsi" w:cstheme="minorHAnsi"/>
                <w:sz w:val="18"/>
                <w:szCs w:val="18"/>
              </w:rPr>
            </w:pPr>
          </w:p>
        </w:tc>
        <w:tc>
          <w:tcPr>
            <w:tcW w:w="0" w:type="auto"/>
            <w:hideMark/>
          </w:tcPr>
          <w:p w14:paraId="461F33FB" w14:textId="3A84690F" w:rsidR="00A72824" w:rsidRPr="00A72824"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 xml:space="preserve">Med utgångspunkt från arbetsminnes-hypotesen ville men undersöka 1) om ÖR underlättade utsläckning av ångestpåslag vid minnesaktivering samt </w:t>
            </w:r>
            <w:r w:rsidR="00D05E44">
              <w:rPr>
                <w:rFonts w:asciiTheme="minorHAnsi" w:hAnsiTheme="minorHAnsi" w:cstheme="minorHAnsi"/>
                <w:sz w:val="18"/>
                <w:szCs w:val="18"/>
              </w:rPr>
              <w:t xml:space="preserve">2) </w:t>
            </w:r>
            <w:r w:rsidRPr="00A72824">
              <w:rPr>
                <w:rFonts w:asciiTheme="minorHAnsi" w:hAnsiTheme="minorHAnsi" w:cstheme="minorHAnsi"/>
                <w:sz w:val="18"/>
                <w:szCs w:val="18"/>
              </w:rPr>
              <w:t>om ÖR var ”unika” eller hade samma funktion som andra ”dual-tasks”. Målstyrda ÖR aktiverade det centrala exekutiva minnesnätverket och amydala-aktiviteten dämpades därmed.</w:t>
            </w:r>
          </w:p>
        </w:tc>
        <w:tc>
          <w:tcPr>
            <w:tcW w:w="0" w:type="auto"/>
            <w:gridSpan w:val="2"/>
          </w:tcPr>
          <w:p w14:paraId="2E009F61" w14:textId="77777777" w:rsidR="00A72824" w:rsidRPr="00B45D01" w:rsidRDefault="00A72824" w:rsidP="00BB77BA">
            <w:pPr>
              <w:keepNext/>
              <w:keepLines/>
              <w:ind w:firstLine="0"/>
              <w:rPr>
                <w:rFonts w:asciiTheme="minorHAnsi" w:hAnsiTheme="minorHAnsi" w:cstheme="minorHAnsi"/>
                <w:sz w:val="18"/>
                <w:szCs w:val="18"/>
              </w:rPr>
            </w:pPr>
            <w:r w:rsidRPr="00A72824">
              <w:rPr>
                <w:rFonts w:asciiTheme="minorHAnsi" w:hAnsiTheme="minorHAnsi" w:cstheme="minorHAnsi"/>
                <w:sz w:val="18"/>
                <w:szCs w:val="18"/>
              </w:rPr>
              <w:t>Nätverk som är involverade vid känsloreglering påverkades positivt av ögonrörelserna. Dock är deras roll inte unik vad gäller själva utsläckningen. Magnetröntgen visare dock att ögonrörelser ökade aktiviteten mellan olika delar i hjärnan. De tillför därför mer än utsläckning. De underlättar även nyinlärning vid minnen som tidigare associerats med rädsla.</w:t>
            </w:r>
          </w:p>
          <w:p w14:paraId="361A0990" w14:textId="7813E337" w:rsidR="00A72824" w:rsidRPr="00A72824" w:rsidRDefault="00A72824" w:rsidP="00F03C76">
            <w:pPr>
              <w:pStyle w:val="Brdtextmedfrstaindrag"/>
              <w:keepNext/>
              <w:keepLines/>
              <w:suppressAutoHyphens/>
              <w:spacing w:after="0"/>
              <w:ind w:firstLine="0"/>
              <w:rPr>
                <w:rFonts w:asciiTheme="minorHAnsi" w:eastAsiaTheme="minorEastAsia" w:hAnsiTheme="minorHAnsi" w:cstheme="minorHAnsi"/>
                <w:sz w:val="18"/>
                <w:szCs w:val="18"/>
              </w:rPr>
            </w:pPr>
          </w:p>
        </w:tc>
      </w:tr>
      <w:tr w:rsidR="004A2DC4" w:rsidRPr="00636B5C" w14:paraId="670FB409" w14:textId="77777777" w:rsidTr="00294304">
        <w:trPr>
          <w:gridAfter w:val="2"/>
          <w:trHeight w:val="20"/>
        </w:trPr>
        <w:tc>
          <w:tcPr>
            <w:tcW w:w="0" w:type="auto"/>
          </w:tcPr>
          <w:p w14:paraId="17B2EBC9" w14:textId="77777777" w:rsidR="00636B5C" w:rsidRPr="00636B5C" w:rsidRDefault="00636B5C" w:rsidP="00F03C76">
            <w:pPr>
              <w:keepNext/>
              <w:keepLines/>
              <w:ind w:firstLine="0"/>
              <w:rPr>
                <w:rFonts w:asciiTheme="minorHAnsi" w:hAnsiTheme="minorHAnsi" w:cstheme="minorHAnsi"/>
                <w:b/>
                <w:bCs/>
                <w:sz w:val="18"/>
                <w:szCs w:val="18"/>
              </w:rPr>
            </w:pPr>
            <w:r w:rsidRPr="00636B5C">
              <w:rPr>
                <w:rFonts w:asciiTheme="minorHAnsi" w:hAnsiTheme="minorHAnsi" w:cstheme="minorHAnsi"/>
                <w:b/>
                <w:bCs/>
                <w:sz w:val="18"/>
                <w:szCs w:val="18"/>
              </w:rPr>
              <w:t xml:space="preserve">Författare, år </w:t>
            </w:r>
          </w:p>
          <w:p w14:paraId="460C3923" w14:textId="77777777" w:rsidR="00636B5C" w:rsidRPr="00636B5C" w:rsidRDefault="00636B5C" w:rsidP="00F03C76">
            <w:pPr>
              <w:keepNext/>
              <w:keepLines/>
              <w:ind w:firstLine="0"/>
              <w:rPr>
                <w:rFonts w:asciiTheme="minorHAnsi" w:hAnsiTheme="minorHAnsi" w:cstheme="minorHAnsi"/>
                <w:b/>
                <w:bCs/>
                <w:i/>
                <w:iCs/>
                <w:sz w:val="18"/>
                <w:szCs w:val="18"/>
              </w:rPr>
            </w:pPr>
            <w:r w:rsidRPr="00636B5C">
              <w:rPr>
                <w:rFonts w:asciiTheme="minorHAnsi" w:hAnsiTheme="minorHAnsi" w:cstheme="minorHAnsi"/>
                <w:b/>
                <w:bCs/>
                <w:i/>
                <w:iCs/>
                <w:sz w:val="18"/>
                <w:szCs w:val="18"/>
              </w:rPr>
              <w:t>Titel</w:t>
            </w:r>
          </w:p>
        </w:tc>
        <w:tc>
          <w:tcPr>
            <w:tcW w:w="0" w:type="auto"/>
            <w:hideMark/>
          </w:tcPr>
          <w:p w14:paraId="5DF8D99E" w14:textId="77777777" w:rsidR="00636B5C" w:rsidRPr="00636B5C" w:rsidRDefault="00636B5C" w:rsidP="00F03C76">
            <w:pPr>
              <w:keepNext/>
              <w:keepLines/>
              <w:ind w:firstLine="0"/>
              <w:rPr>
                <w:rFonts w:asciiTheme="minorHAnsi" w:hAnsiTheme="minorHAnsi" w:cstheme="minorHAnsi"/>
                <w:b/>
                <w:bCs/>
                <w:sz w:val="18"/>
                <w:szCs w:val="18"/>
              </w:rPr>
            </w:pPr>
            <w:r w:rsidRPr="00636B5C">
              <w:rPr>
                <w:rFonts w:asciiTheme="minorHAnsi" w:hAnsiTheme="minorHAnsi" w:cstheme="minorHAnsi"/>
                <w:b/>
                <w:bCs/>
                <w:sz w:val="18"/>
                <w:szCs w:val="18"/>
              </w:rPr>
              <w:t>Teoretiska studier</w:t>
            </w:r>
          </w:p>
        </w:tc>
        <w:tc>
          <w:tcPr>
            <w:tcW w:w="0" w:type="auto"/>
            <w:hideMark/>
          </w:tcPr>
          <w:p w14:paraId="2EC15D70" w14:textId="77777777" w:rsidR="00636B5C" w:rsidRPr="00636B5C" w:rsidRDefault="00636B5C" w:rsidP="00F03C76">
            <w:pPr>
              <w:keepNext/>
              <w:keepLines/>
              <w:ind w:firstLine="0"/>
              <w:rPr>
                <w:rFonts w:asciiTheme="minorHAnsi" w:hAnsiTheme="minorHAnsi" w:cstheme="minorHAnsi"/>
                <w:b/>
                <w:bCs/>
                <w:sz w:val="18"/>
                <w:szCs w:val="18"/>
              </w:rPr>
            </w:pPr>
            <w:r w:rsidRPr="00636B5C">
              <w:rPr>
                <w:rFonts w:asciiTheme="minorHAnsi" w:hAnsiTheme="minorHAnsi" w:cstheme="minorHAnsi"/>
                <w:b/>
                <w:bCs/>
                <w:sz w:val="18"/>
                <w:szCs w:val="18"/>
              </w:rPr>
              <w:t>Resultat</w:t>
            </w:r>
          </w:p>
        </w:tc>
        <w:tc>
          <w:tcPr>
            <w:tcW w:w="0" w:type="auto"/>
          </w:tcPr>
          <w:p w14:paraId="4B2A5FC3" w14:textId="77777777" w:rsidR="00636B5C" w:rsidRPr="00636B5C" w:rsidRDefault="00636B5C" w:rsidP="00F03C76">
            <w:pPr>
              <w:keepNext/>
              <w:keepLines/>
              <w:ind w:firstLine="0"/>
              <w:rPr>
                <w:rFonts w:asciiTheme="minorHAnsi" w:hAnsiTheme="minorHAnsi" w:cstheme="minorHAnsi"/>
                <w:b/>
                <w:bCs/>
                <w:sz w:val="18"/>
                <w:szCs w:val="18"/>
              </w:rPr>
            </w:pPr>
            <w:r w:rsidRPr="00636B5C">
              <w:rPr>
                <w:rFonts w:asciiTheme="minorHAnsi" w:hAnsiTheme="minorHAnsi" w:cstheme="minorHAnsi"/>
                <w:b/>
                <w:bCs/>
                <w:sz w:val="18"/>
                <w:szCs w:val="18"/>
              </w:rPr>
              <w:t>Slutsatser</w:t>
            </w:r>
          </w:p>
          <w:p w14:paraId="33A8A005" w14:textId="77777777" w:rsidR="00636B5C" w:rsidRPr="00636B5C" w:rsidRDefault="00636B5C" w:rsidP="00F03C76">
            <w:pPr>
              <w:keepNext/>
              <w:keepLines/>
              <w:ind w:firstLine="0"/>
              <w:rPr>
                <w:rFonts w:asciiTheme="minorHAnsi" w:hAnsiTheme="minorHAnsi" w:cstheme="minorHAnsi"/>
                <w:b/>
                <w:bCs/>
                <w:sz w:val="18"/>
                <w:szCs w:val="18"/>
              </w:rPr>
            </w:pPr>
          </w:p>
        </w:tc>
      </w:tr>
      <w:tr w:rsidR="00B45D01" w:rsidRPr="00636B5C" w14:paraId="320E3E02" w14:textId="77777777" w:rsidTr="00294304">
        <w:trPr>
          <w:gridAfter w:val="2"/>
          <w:trHeight w:val="20"/>
        </w:trPr>
        <w:tc>
          <w:tcPr>
            <w:tcW w:w="0" w:type="auto"/>
          </w:tcPr>
          <w:p w14:paraId="607A9D67" w14:textId="77777777" w:rsidR="00636B5C" w:rsidRPr="00636B5C" w:rsidRDefault="00636B5C" w:rsidP="00F03C76">
            <w:pPr>
              <w:keepNext/>
              <w:keepLines/>
              <w:ind w:firstLine="0"/>
              <w:rPr>
                <w:rFonts w:asciiTheme="minorHAnsi" w:hAnsiTheme="minorHAnsi" w:cstheme="minorHAnsi"/>
                <w:b/>
                <w:bCs/>
                <w:sz w:val="18"/>
                <w:szCs w:val="18"/>
                <w:lang w:val="en-US"/>
              </w:rPr>
            </w:pPr>
            <w:r w:rsidRPr="00636B5C">
              <w:rPr>
                <w:rFonts w:asciiTheme="minorHAnsi" w:hAnsiTheme="minorHAnsi" w:cstheme="minorHAnsi"/>
                <w:b/>
                <w:bCs/>
                <w:sz w:val="18"/>
                <w:szCs w:val="18"/>
                <w:lang w:val="en-US"/>
              </w:rPr>
              <w:t>Coubard, 2016.</w:t>
            </w:r>
          </w:p>
          <w:p w14:paraId="5AF553FB" w14:textId="77777777" w:rsidR="00636B5C" w:rsidRPr="00636B5C" w:rsidRDefault="00636B5C" w:rsidP="00F03C76">
            <w:pPr>
              <w:keepNext/>
              <w:keepLines/>
              <w:ind w:firstLine="0"/>
              <w:rPr>
                <w:rFonts w:asciiTheme="minorHAnsi" w:hAnsiTheme="minorHAnsi" w:cstheme="minorHAnsi"/>
                <w:b/>
                <w:bCs/>
                <w:sz w:val="18"/>
                <w:szCs w:val="18"/>
                <w:lang w:val="en-US"/>
              </w:rPr>
            </w:pPr>
          </w:p>
          <w:p w14:paraId="10A39CAD" w14:textId="77777777" w:rsidR="00636B5C" w:rsidRPr="00636B5C" w:rsidRDefault="00636B5C" w:rsidP="00F03C76">
            <w:pPr>
              <w:keepNext/>
              <w:keepLines/>
              <w:ind w:firstLine="0"/>
              <w:rPr>
                <w:rFonts w:asciiTheme="minorHAnsi" w:hAnsiTheme="minorHAnsi" w:cstheme="minorHAnsi"/>
                <w:b/>
                <w:bCs/>
                <w:sz w:val="18"/>
                <w:szCs w:val="18"/>
                <w:lang w:val="en-US"/>
              </w:rPr>
            </w:pPr>
            <w:r w:rsidRPr="00636B5C">
              <w:rPr>
                <w:rFonts w:asciiTheme="minorHAnsi" w:hAnsiTheme="minorHAnsi" w:cstheme="minorHAnsi"/>
                <w:b/>
                <w:bCs/>
                <w:i/>
                <w:iCs/>
                <w:sz w:val="18"/>
                <w:szCs w:val="18"/>
                <w:lang w:val="en-US"/>
              </w:rPr>
              <w:t>An integrative model for the neural mechanism of eye movement desensitization and reprocessing (EMDR</w:t>
            </w:r>
            <w:r w:rsidRPr="00636B5C">
              <w:rPr>
                <w:rFonts w:asciiTheme="minorHAnsi" w:hAnsiTheme="minorHAnsi" w:cstheme="minorHAnsi"/>
                <w:b/>
                <w:bCs/>
                <w:sz w:val="18"/>
                <w:szCs w:val="18"/>
                <w:lang w:val="en-US"/>
              </w:rPr>
              <w:t>)</w:t>
            </w:r>
          </w:p>
          <w:p w14:paraId="6FBE602D" w14:textId="77777777" w:rsidR="00636B5C" w:rsidRPr="00636B5C" w:rsidRDefault="00636B5C" w:rsidP="00F03C76">
            <w:pPr>
              <w:keepNext/>
              <w:keepLines/>
              <w:ind w:firstLine="0"/>
              <w:rPr>
                <w:rFonts w:asciiTheme="minorHAnsi" w:hAnsiTheme="minorHAnsi" w:cstheme="minorHAnsi"/>
                <w:b/>
                <w:bCs/>
                <w:sz w:val="18"/>
                <w:szCs w:val="18"/>
                <w:lang w:val="en-US"/>
              </w:rPr>
            </w:pPr>
          </w:p>
        </w:tc>
        <w:tc>
          <w:tcPr>
            <w:tcW w:w="0" w:type="auto"/>
          </w:tcPr>
          <w:p w14:paraId="757C9B8D" w14:textId="77777777" w:rsidR="00636B5C" w:rsidRPr="00636B5C"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Neurovetenskaplig förklaringsmodell</w:t>
            </w:r>
          </w:p>
        </w:tc>
        <w:tc>
          <w:tcPr>
            <w:tcW w:w="0" w:type="auto"/>
            <w:hideMark/>
          </w:tcPr>
          <w:p w14:paraId="48685E24" w14:textId="77777777" w:rsidR="00636B5C" w:rsidRPr="00636B5C" w:rsidRDefault="00636B5C" w:rsidP="00BB77BA">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Mätningarna visar att ögonrörelser hänger ihop med stimulerande och hämmande mekanismer kopplade till uppmärksamhetssystemet i hjärnan.</w:t>
            </w:r>
          </w:p>
        </w:tc>
        <w:tc>
          <w:tcPr>
            <w:tcW w:w="0" w:type="auto"/>
            <w:hideMark/>
          </w:tcPr>
          <w:p w14:paraId="66F076E6" w14:textId="77777777" w:rsidR="00636B5C" w:rsidRPr="00636B5C" w:rsidRDefault="00636B5C" w:rsidP="00BB77BA">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Ögonrörelser stimulerar det limbiska systemet (känslohjärnan) genom direkta och indirekta kopplingar mellan visuella och känslomässiga kretsar i hjärnan.</w:t>
            </w:r>
          </w:p>
        </w:tc>
      </w:tr>
      <w:tr w:rsidR="00936A37" w:rsidRPr="00636B5C" w14:paraId="3619749B" w14:textId="77777777" w:rsidTr="00294304">
        <w:trPr>
          <w:gridAfter w:val="2"/>
          <w:trHeight w:val="20"/>
        </w:trPr>
        <w:tc>
          <w:tcPr>
            <w:tcW w:w="0" w:type="auto"/>
          </w:tcPr>
          <w:p w14:paraId="676D8E25" w14:textId="77777777" w:rsidR="00636B5C" w:rsidRPr="00636B5C" w:rsidRDefault="00636B5C" w:rsidP="00F03C76">
            <w:pPr>
              <w:keepNext/>
              <w:keepLines/>
              <w:ind w:firstLine="0"/>
              <w:rPr>
                <w:rFonts w:asciiTheme="minorHAnsi" w:hAnsiTheme="minorHAnsi" w:cstheme="minorHAnsi"/>
                <w:b/>
                <w:bCs/>
                <w:sz w:val="18"/>
                <w:szCs w:val="18"/>
                <w:lang w:val="en-US"/>
              </w:rPr>
            </w:pPr>
            <w:r w:rsidRPr="00636B5C">
              <w:rPr>
                <w:rFonts w:asciiTheme="minorHAnsi" w:hAnsiTheme="minorHAnsi" w:cstheme="minorHAnsi"/>
                <w:b/>
                <w:bCs/>
                <w:sz w:val="18"/>
                <w:szCs w:val="18"/>
                <w:lang w:val="en-US"/>
              </w:rPr>
              <w:lastRenderedPageBreak/>
              <w:t>Pagani et al, 2017.</w:t>
            </w:r>
          </w:p>
          <w:p w14:paraId="70F2FCDA" w14:textId="77777777" w:rsidR="00636B5C" w:rsidRPr="00636B5C" w:rsidRDefault="00636B5C" w:rsidP="00F03C76">
            <w:pPr>
              <w:keepNext/>
              <w:keepLines/>
              <w:ind w:firstLine="0"/>
              <w:rPr>
                <w:rFonts w:asciiTheme="minorHAnsi" w:hAnsiTheme="minorHAnsi" w:cstheme="minorHAnsi"/>
                <w:b/>
                <w:bCs/>
                <w:sz w:val="18"/>
                <w:szCs w:val="18"/>
                <w:lang w:val="en-US"/>
              </w:rPr>
            </w:pPr>
          </w:p>
          <w:p w14:paraId="34DB281D" w14:textId="77777777" w:rsidR="00636B5C" w:rsidRPr="00636B5C" w:rsidRDefault="00636B5C" w:rsidP="00F03C76">
            <w:pPr>
              <w:keepNext/>
              <w:keepLines/>
              <w:ind w:firstLine="0"/>
              <w:rPr>
                <w:rFonts w:asciiTheme="minorHAnsi" w:hAnsiTheme="minorHAnsi" w:cstheme="minorHAnsi"/>
                <w:b/>
                <w:bCs/>
                <w:i/>
                <w:iCs/>
                <w:sz w:val="18"/>
                <w:szCs w:val="18"/>
                <w:lang w:val="en-US"/>
              </w:rPr>
            </w:pPr>
            <w:r w:rsidRPr="00636B5C">
              <w:rPr>
                <w:rFonts w:asciiTheme="minorHAnsi" w:hAnsiTheme="minorHAnsi" w:cstheme="minorHAnsi"/>
                <w:b/>
                <w:bCs/>
                <w:i/>
                <w:iCs/>
                <w:sz w:val="18"/>
                <w:szCs w:val="18"/>
                <w:lang w:val="en-US"/>
              </w:rPr>
              <w:t>Eye movement desensitization and reprocessing and slow wave sleep: A putative mechanism of action</w:t>
            </w:r>
          </w:p>
          <w:p w14:paraId="569EB02F" w14:textId="77777777" w:rsidR="00636B5C" w:rsidRPr="00636B5C" w:rsidRDefault="00636B5C" w:rsidP="00F03C76">
            <w:pPr>
              <w:keepNext/>
              <w:keepLines/>
              <w:ind w:firstLine="0"/>
              <w:rPr>
                <w:rFonts w:asciiTheme="minorHAnsi" w:hAnsiTheme="minorHAnsi" w:cstheme="minorHAnsi"/>
                <w:b/>
                <w:bCs/>
                <w:sz w:val="18"/>
                <w:szCs w:val="18"/>
                <w:lang w:val="en-US"/>
              </w:rPr>
            </w:pPr>
          </w:p>
        </w:tc>
        <w:tc>
          <w:tcPr>
            <w:tcW w:w="0" w:type="auto"/>
          </w:tcPr>
          <w:p w14:paraId="20D9D823" w14:textId="77777777" w:rsidR="00636B5C" w:rsidRPr="00636B5C"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Hypotesgenererande studie baserad på aktuell neurovetenskaplig forskning</w:t>
            </w:r>
          </w:p>
          <w:p w14:paraId="6045811E" w14:textId="77777777" w:rsidR="00636B5C" w:rsidRPr="00636B5C" w:rsidRDefault="00636B5C" w:rsidP="00F03C76">
            <w:pPr>
              <w:keepNext/>
              <w:keepLines/>
              <w:ind w:firstLine="0"/>
              <w:rPr>
                <w:rFonts w:asciiTheme="minorHAnsi" w:hAnsiTheme="minorHAnsi" w:cstheme="minorHAnsi"/>
                <w:sz w:val="18"/>
                <w:szCs w:val="18"/>
              </w:rPr>
            </w:pPr>
          </w:p>
        </w:tc>
        <w:tc>
          <w:tcPr>
            <w:tcW w:w="0" w:type="auto"/>
          </w:tcPr>
          <w:p w14:paraId="11083298" w14:textId="77777777" w:rsidR="00636B5C" w:rsidRPr="00B45D01"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De kortikala neuroner som är inblandade vid den ursprungliga minneskodningen producerar långsamma ögonrörelser som reaktiverar minnet i hippocampus. ÖR imiterar hjärnans aktivitet vid SWS vilket gynnar avladdning av dysfunktionellt lagrade minnen och stödjer AIP.</w:t>
            </w:r>
          </w:p>
          <w:p w14:paraId="657743E6" w14:textId="0843184F" w:rsidR="00636B5C" w:rsidRPr="00636B5C" w:rsidRDefault="00636B5C" w:rsidP="00F03C76">
            <w:pPr>
              <w:pStyle w:val="Brdtextmedfrstaindrag"/>
              <w:keepNext/>
              <w:keepLines/>
              <w:spacing w:after="0"/>
              <w:rPr>
                <w:rFonts w:asciiTheme="minorHAnsi" w:eastAsiaTheme="minorEastAsia" w:hAnsiTheme="minorHAnsi" w:cstheme="minorHAnsi"/>
                <w:sz w:val="18"/>
                <w:szCs w:val="18"/>
              </w:rPr>
            </w:pPr>
          </w:p>
        </w:tc>
        <w:tc>
          <w:tcPr>
            <w:tcW w:w="0" w:type="auto"/>
            <w:hideMark/>
          </w:tcPr>
          <w:p w14:paraId="2B74ACE4" w14:textId="4A1B90A5" w:rsidR="00636B5C" w:rsidRPr="00636B5C"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 xml:space="preserve">Ögonrörelser aktiverar processer som imiterar hjärnans aktivitet vid </w:t>
            </w:r>
            <w:r w:rsidR="009A719F" w:rsidRPr="00B45D01">
              <w:rPr>
                <w:rFonts w:asciiTheme="minorHAnsi" w:hAnsiTheme="minorHAnsi" w:cstheme="minorHAnsi"/>
                <w:sz w:val="18"/>
                <w:szCs w:val="18"/>
              </w:rPr>
              <w:t>djupsömn</w:t>
            </w:r>
            <w:r w:rsidRPr="00636B5C">
              <w:rPr>
                <w:rFonts w:asciiTheme="minorHAnsi" w:hAnsiTheme="minorHAnsi" w:cstheme="minorHAnsi"/>
                <w:sz w:val="18"/>
                <w:szCs w:val="18"/>
              </w:rPr>
              <w:t>, vilket gynnar adaptiv informationsbearbetning.</w:t>
            </w:r>
          </w:p>
        </w:tc>
      </w:tr>
      <w:tr w:rsidR="00CC30E2" w:rsidRPr="00636B5C" w14:paraId="3D7867FC" w14:textId="77777777" w:rsidTr="00294304">
        <w:trPr>
          <w:gridAfter w:val="2"/>
          <w:trHeight w:val="20"/>
        </w:trPr>
        <w:tc>
          <w:tcPr>
            <w:tcW w:w="0" w:type="auto"/>
          </w:tcPr>
          <w:p w14:paraId="099B269E" w14:textId="77777777" w:rsidR="00636B5C" w:rsidRPr="00636B5C" w:rsidRDefault="00636B5C" w:rsidP="00F03C76">
            <w:pPr>
              <w:keepNext/>
              <w:keepLines/>
              <w:ind w:firstLine="0"/>
              <w:rPr>
                <w:rFonts w:asciiTheme="minorHAnsi" w:hAnsiTheme="minorHAnsi" w:cstheme="minorHAnsi"/>
                <w:b/>
                <w:bCs/>
                <w:sz w:val="18"/>
                <w:szCs w:val="18"/>
                <w:lang w:val="en-US"/>
              </w:rPr>
            </w:pPr>
            <w:r w:rsidRPr="00636B5C">
              <w:rPr>
                <w:rFonts w:asciiTheme="minorHAnsi" w:hAnsiTheme="minorHAnsi" w:cstheme="minorHAnsi"/>
                <w:b/>
                <w:bCs/>
                <w:sz w:val="18"/>
                <w:szCs w:val="18"/>
                <w:lang w:val="en-US"/>
              </w:rPr>
              <w:t>Chamberlin, 2019 a.</w:t>
            </w:r>
          </w:p>
          <w:p w14:paraId="202539BE" w14:textId="77777777" w:rsidR="00636B5C" w:rsidRPr="00636B5C" w:rsidRDefault="00636B5C" w:rsidP="00F03C76">
            <w:pPr>
              <w:keepNext/>
              <w:keepLines/>
              <w:ind w:firstLine="0"/>
              <w:rPr>
                <w:rFonts w:asciiTheme="minorHAnsi" w:hAnsiTheme="minorHAnsi" w:cstheme="minorHAnsi"/>
                <w:b/>
                <w:bCs/>
                <w:sz w:val="18"/>
                <w:szCs w:val="18"/>
                <w:lang w:val="en-US"/>
              </w:rPr>
            </w:pPr>
          </w:p>
          <w:p w14:paraId="4F24E64B" w14:textId="77777777" w:rsidR="00636B5C" w:rsidRPr="00636B5C" w:rsidRDefault="00636B5C" w:rsidP="00F03C76">
            <w:pPr>
              <w:keepNext/>
              <w:keepLines/>
              <w:ind w:firstLine="0"/>
              <w:rPr>
                <w:rFonts w:asciiTheme="minorHAnsi" w:hAnsiTheme="minorHAnsi" w:cstheme="minorHAnsi"/>
                <w:b/>
                <w:bCs/>
                <w:i/>
                <w:iCs/>
                <w:sz w:val="18"/>
                <w:szCs w:val="18"/>
                <w:lang w:val="en-US"/>
              </w:rPr>
            </w:pPr>
            <w:r w:rsidRPr="00636B5C">
              <w:rPr>
                <w:rFonts w:asciiTheme="minorHAnsi" w:hAnsiTheme="minorHAnsi" w:cstheme="minorHAnsi"/>
                <w:b/>
                <w:bCs/>
                <w:i/>
                <w:iCs/>
                <w:sz w:val="18"/>
                <w:szCs w:val="18"/>
                <w:lang w:val="en-US"/>
              </w:rPr>
              <w:t>The network balance model of trauma and resolution – level I: Large-scale neural networks.</w:t>
            </w:r>
          </w:p>
        </w:tc>
        <w:tc>
          <w:tcPr>
            <w:tcW w:w="0" w:type="auto"/>
          </w:tcPr>
          <w:p w14:paraId="55A3B4E5" w14:textId="77777777" w:rsidR="00636B5C" w:rsidRPr="00636B5C"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Hypotesgenererande neuropsykologisk studie baserad på aktuella fynd inom neurovetenskaplig forskning om trauma</w:t>
            </w:r>
          </w:p>
          <w:p w14:paraId="045F9361" w14:textId="77777777" w:rsidR="00636B5C" w:rsidRPr="00636B5C" w:rsidRDefault="00636B5C" w:rsidP="00F03C76">
            <w:pPr>
              <w:keepNext/>
              <w:keepLines/>
              <w:ind w:firstLine="0"/>
              <w:rPr>
                <w:rFonts w:asciiTheme="minorHAnsi" w:hAnsiTheme="minorHAnsi" w:cstheme="minorHAnsi"/>
                <w:sz w:val="18"/>
                <w:szCs w:val="18"/>
              </w:rPr>
            </w:pPr>
          </w:p>
        </w:tc>
        <w:tc>
          <w:tcPr>
            <w:tcW w:w="0" w:type="auto"/>
            <w:hideMark/>
          </w:tcPr>
          <w:p w14:paraId="61A5B013" w14:textId="77777777" w:rsidR="00636B5C" w:rsidRPr="00636B5C"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 xml:space="preserve">Vid PTSD hamnar viktiga minnesnätverk i obalans så att vissa nätverk hämmas. Målinriktade ÖR är kopplade till områden i prefrontala cortex. ÖR främjar associationer som länkar till olika nätverk i hjärnan. Ögonrörelserna återställer hjärnans thetarytm vilket gynnar aktiviteten i PFC/Centrala exekutiva nätverket och återställer balansen mellan olika minnesnätverk. </w:t>
            </w:r>
          </w:p>
          <w:p w14:paraId="2C60BFD1" w14:textId="77777777" w:rsidR="00636B5C" w:rsidRPr="00636B5C" w:rsidRDefault="00636B5C" w:rsidP="00F03C76">
            <w:pPr>
              <w:keepNext/>
              <w:keepLines/>
              <w:ind w:firstLine="0"/>
              <w:rPr>
                <w:rFonts w:asciiTheme="minorHAnsi" w:hAnsiTheme="minorHAnsi" w:cstheme="minorHAnsi"/>
                <w:sz w:val="18"/>
                <w:szCs w:val="18"/>
              </w:rPr>
            </w:pPr>
          </w:p>
          <w:p w14:paraId="16AB7285" w14:textId="77777777" w:rsidR="00636B5C" w:rsidRPr="00636B5C" w:rsidRDefault="00636B5C" w:rsidP="00F03C76">
            <w:pPr>
              <w:keepNext/>
              <w:keepLines/>
              <w:ind w:firstLine="0"/>
              <w:rPr>
                <w:rFonts w:asciiTheme="minorHAnsi" w:hAnsiTheme="minorHAnsi" w:cstheme="minorHAnsi"/>
                <w:sz w:val="18"/>
                <w:szCs w:val="18"/>
              </w:rPr>
            </w:pPr>
          </w:p>
        </w:tc>
        <w:tc>
          <w:tcPr>
            <w:tcW w:w="0" w:type="auto"/>
          </w:tcPr>
          <w:p w14:paraId="1FF36C0A" w14:textId="77777777" w:rsidR="00636B5C" w:rsidRPr="00B45D01"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Utgår från teorin om att viktiga minnesnätverk hamnar i obalans med varandra och ger nätverk som hanterar evolutionärt prioriterade beteenden för att överleva företräde. Vid ÖR återställs balansen och alla nätverk kan fungera optimalt p g a ögonrörelser som är målstyrda är kopplade till ett område i PFC. Adaptiv informationsbearbetning (AIP) börjar fungera igen.</w:t>
            </w:r>
          </w:p>
          <w:p w14:paraId="4A5517A1" w14:textId="09ABD412" w:rsidR="00636B5C" w:rsidRPr="00636B5C" w:rsidRDefault="00636B5C" w:rsidP="00F03C76">
            <w:pPr>
              <w:pStyle w:val="Brdtextmedfrstaindrag"/>
              <w:keepNext/>
              <w:keepLines/>
              <w:spacing w:after="0"/>
              <w:rPr>
                <w:rFonts w:asciiTheme="minorHAnsi" w:eastAsiaTheme="minorEastAsia" w:hAnsiTheme="minorHAnsi" w:cstheme="minorHAnsi"/>
                <w:sz w:val="18"/>
                <w:szCs w:val="18"/>
              </w:rPr>
            </w:pPr>
          </w:p>
        </w:tc>
      </w:tr>
      <w:tr w:rsidR="00CC30E2" w:rsidRPr="00636B5C" w14:paraId="17F1FFF9" w14:textId="77777777" w:rsidTr="00294304">
        <w:trPr>
          <w:gridAfter w:val="2"/>
          <w:trHeight w:val="20"/>
        </w:trPr>
        <w:tc>
          <w:tcPr>
            <w:tcW w:w="0" w:type="auto"/>
          </w:tcPr>
          <w:p w14:paraId="4F3A08FC" w14:textId="77777777" w:rsidR="00636B5C" w:rsidRPr="00636B5C" w:rsidRDefault="00636B5C" w:rsidP="00F03C76">
            <w:pPr>
              <w:keepNext/>
              <w:keepLines/>
              <w:ind w:firstLine="0"/>
              <w:rPr>
                <w:rFonts w:asciiTheme="minorHAnsi" w:hAnsiTheme="minorHAnsi" w:cstheme="minorHAnsi"/>
                <w:b/>
                <w:bCs/>
                <w:sz w:val="18"/>
                <w:szCs w:val="18"/>
                <w:lang w:val="en-US"/>
              </w:rPr>
            </w:pPr>
            <w:r w:rsidRPr="00636B5C">
              <w:rPr>
                <w:rFonts w:asciiTheme="minorHAnsi" w:hAnsiTheme="minorHAnsi" w:cstheme="minorHAnsi"/>
                <w:b/>
                <w:bCs/>
                <w:sz w:val="18"/>
                <w:szCs w:val="18"/>
                <w:lang w:val="en-US"/>
              </w:rPr>
              <w:t>Chamberlin, 2019 b.</w:t>
            </w:r>
          </w:p>
          <w:p w14:paraId="00778E9B" w14:textId="77777777" w:rsidR="00636B5C" w:rsidRPr="00636B5C" w:rsidRDefault="00636B5C" w:rsidP="00F03C76">
            <w:pPr>
              <w:keepNext/>
              <w:keepLines/>
              <w:ind w:firstLine="0"/>
              <w:rPr>
                <w:rFonts w:asciiTheme="minorHAnsi" w:hAnsiTheme="minorHAnsi" w:cstheme="minorHAnsi"/>
                <w:b/>
                <w:bCs/>
                <w:sz w:val="18"/>
                <w:szCs w:val="18"/>
                <w:lang w:val="en-US"/>
              </w:rPr>
            </w:pPr>
          </w:p>
          <w:p w14:paraId="05A688BC" w14:textId="77777777" w:rsidR="00636B5C" w:rsidRPr="00636B5C" w:rsidRDefault="00636B5C" w:rsidP="00F03C76">
            <w:pPr>
              <w:keepNext/>
              <w:keepLines/>
              <w:ind w:firstLine="0"/>
              <w:rPr>
                <w:rFonts w:asciiTheme="minorHAnsi" w:hAnsiTheme="minorHAnsi" w:cstheme="minorHAnsi"/>
                <w:b/>
                <w:bCs/>
                <w:i/>
                <w:iCs/>
                <w:sz w:val="18"/>
                <w:szCs w:val="18"/>
                <w:lang w:val="en-US"/>
              </w:rPr>
            </w:pPr>
            <w:r w:rsidRPr="00636B5C">
              <w:rPr>
                <w:rFonts w:asciiTheme="minorHAnsi" w:hAnsiTheme="minorHAnsi" w:cstheme="minorHAnsi"/>
                <w:b/>
                <w:bCs/>
                <w:i/>
                <w:iCs/>
                <w:sz w:val="18"/>
                <w:szCs w:val="18"/>
                <w:lang w:val="en-US"/>
              </w:rPr>
              <w:t>The predictive processing model of EMDR</w:t>
            </w:r>
          </w:p>
          <w:p w14:paraId="60D83F28" w14:textId="77777777" w:rsidR="00636B5C" w:rsidRPr="00636B5C" w:rsidRDefault="00636B5C" w:rsidP="00F03C76">
            <w:pPr>
              <w:keepNext/>
              <w:keepLines/>
              <w:ind w:firstLine="0"/>
              <w:rPr>
                <w:rFonts w:asciiTheme="minorHAnsi" w:hAnsiTheme="minorHAnsi" w:cstheme="minorHAnsi"/>
                <w:b/>
                <w:bCs/>
                <w:sz w:val="18"/>
                <w:szCs w:val="18"/>
                <w:lang w:val="en-US"/>
              </w:rPr>
            </w:pPr>
          </w:p>
        </w:tc>
        <w:tc>
          <w:tcPr>
            <w:tcW w:w="0" w:type="auto"/>
          </w:tcPr>
          <w:p w14:paraId="62FBC2F8" w14:textId="77777777" w:rsidR="00636B5C" w:rsidRPr="00636B5C"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Hypotesgenererade neuropsykologisk studie baserad på aktuella fynd inom neurovetenskaplig forskning om trauma</w:t>
            </w:r>
          </w:p>
          <w:p w14:paraId="6F739216" w14:textId="77777777" w:rsidR="00636B5C" w:rsidRPr="00636B5C" w:rsidRDefault="00636B5C" w:rsidP="00F03C76">
            <w:pPr>
              <w:keepNext/>
              <w:keepLines/>
              <w:ind w:firstLine="0"/>
              <w:rPr>
                <w:rFonts w:asciiTheme="minorHAnsi" w:hAnsiTheme="minorHAnsi" w:cstheme="minorHAnsi"/>
                <w:sz w:val="18"/>
                <w:szCs w:val="18"/>
              </w:rPr>
            </w:pPr>
          </w:p>
        </w:tc>
        <w:tc>
          <w:tcPr>
            <w:tcW w:w="0" w:type="auto"/>
          </w:tcPr>
          <w:p w14:paraId="02F46FB9" w14:textId="77777777" w:rsidR="00636B5C" w:rsidRPr="00B45D01"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 xml:space="preserve">Hjärnan har en evolutionär strävan efter att förutse vad som ska hända härnäst genom att läsa av sin omgivning. När hjärnan gör felprediktioner registeras detta och påverkar nästa prediktion. Hjärnan vill alltid minimera felmarginalen för sina prediktioner. Vid traumatriggers predicerar hjärnan baserat på den dysfunktionellt lagrad info. Det sätter igång stresspåslag som förstärker loopen. Guidade ögonrörelser påverkar genom att rikta aktivitet mot nya associationer vilket försvarar reaktionsmönstret vid PTSD. </w:t>
            </w:r>
          </w:p>
          <w:p w14:paraId="1BCA2531" w14:textId="3E9205C7" w:rsidR="00636B5C" w:rsidRPr="00636B5C" w:rsidRDefault="00636B5C" w:rsidP="00F03C76">
            <w:pPr>
              <w:pStyle w:val="Brdtextmedfrstaindrag"/>
              <w:keepLines/>
              <w:spacing w:after="0"/>
              <w:rPr>
                <w:rFonts w:asciiTheme="minorHAnsi" w:eastAsiaTheme="minorEastAsia" w:hAnsiTheme="minorHAnsi" w:cstheme="minorHAnsi"/>
                <w:sz w:val="18"/>
                <w:szCs w:val="18"/>
              </w:rPr>
            </w:pPr>
          </w:p>
        </w:tc>
        <w:tc>
          <w:tcPr>
            <w:tcW w:w="0" w:type="auto"/>
            <w:hideMark/>
          </w:tcPr>
          <w:p w14:paraId="35018FAF" w14:textId="77777777" w:rsidR="00636B5C" w:rsidRPr="00636B5C" w:rsidRDefault="00636B5C" w:rsidP="00F03C76">
            <w:pPr>
              <w:keepNext/>
              <w:keepLines/>
              <w:ind w:firstLine="0"/>
              <w:rPr>
                <w:rFonts w:asciiTheme="minorHAnsi" w:hAnsiTheme="minorHAnsi" w:cstheme="minorHAnsi"/>
                <w:sz w:val="18"/>
                <w:szCs w:val="18"/>
              </w:rPr>
            </w:pPr>
            <w:r w:rsidRPr="00636B5C">
              <w:rPr>
                <w:rFonts w:asciiTheme="minorHAnsi" w:hAnsiTheme="minorHAnsi" w:cstheme="minorHAnsi"/>
                <w:sz w:val="18"/>
                <w:szCs w:val="18"/>
              </w:rPr>
              <w:t xml:space="preserve">Ögonrörelser driver på hjärnans aktivitet att hitta nya associationer till traumaminnet. Det ökar chansen för att hjärnan ska registrera prediktionsfel och vilja justera prediktionen nästa gång. På så sätt försvagas, desensitiseras dysfunktionella reaktionsmönster. </w:t>
            </w:r>
          </w:p>
        </w:tc>
      </w:tr>
      <w:tr w:rsidR="00CC30E2" w:rsidRPr="00636B5C" w14:paraId="23487CC9" w14:textId="77777777" w:rsidTr="00294304">
        <w:trPr>
          <w:gridAfter w:val="2"/>
          <w:trHeight w:val="20"/>
        </w:trPr>
        <w:tc>
          <w:tcPr>
            <w:tcW w:w="0" w:type="auto"/>
          </w:tcPr>
          <w:p w14:paraId="4DF6546E" w14:textId="60736E54" w:rsidR="006C4D09" w:rsidRPr="00BF3431" w:rsidRDefault="00D34703" w:rsidP="00F03C76">
            <w:pPr>
              <w:keepNext/>
              <w:keepLines/>
              <w:ind w:firstLine="0"/>
              <w:rPr>
                <w:rFonts w:asciiTheme="minorHAnsi" w:hAnsiTheme="minorHAnsi" w:cstheme="minorHAnsi"/>
                <w:b/>
                <w:bCs/>
                <w:sz w:val="18"/>
                <w:szCs w:val="18"/>
                <w:lang w:val="en-US"/>
              </w:rPr>
            </w:pPr>
            <w:r w:rsidRPr="00BF3431">
              <w:rPr>
                <w:rFonts w:asciiTheme="minorHAnsi" w:hAnsiTheme="minorHAnsi" w:cstheme="minorHAnsi"/>
                <w:b/>
                <w:bCs/>
                <w:sz w:val="18"/>
                <w:szCs w:val="18"/>
                <w:lang w:val="en-US"/>
              </w:rPr>
              <w:t>Författare, år</w:t>
            </w:r>
          </w:p>
          <w:p w14:paraId="76E72B5C" w14:textId="341EE12F" w:rsidR="00D34703" w:rsidRPr="00BF3431" w:rsidRDefault="00B726FC" w:rsidP="00F03C76">
            <w:pPr>
              <w:pStyle w:val="Brdtextmedfrstaindrag"/>
              <w:keepNext/>
              <w:keepLines/>
              <w:spacing w:after="0"/>
              <w:ind w:firstLine="0"/>
              <w:rPr>
                <w:rFonts w:asciiTheme="minorHAnsi" w:hAnsiTheme="minorHAnsi" w:cstheme="minorHAnsi"/>
                <w:b/>
                <w:bCs/>
                <w:i/>
                <w:iCs/>
                <w:sz w:val="18"/>
                <w:szCs w:val="18"/>
                <w:lang w:val="en-US"/>
              </w:rPr>
            </w:pPr>
            <w:r w:rsidRPr="00BF3431">
              <w:rPr>
                <w:rFonts w:asciiTheme="minorHAnsi" w:hAnsiTheme="minorHAnsi" w:cstheme="minorHAnsi"/>
                <w:b/>
                <w:bCs/>
                <w:i/>
                <w:iCs/>
                <w:sz w:val="18"/>
                <w:szCs w:val="18"/>
                <w:lang w:val="en-US"/>
              </w:rPr>
              <w:t>Titel</w:t>
            </w:r>
          </w:p>
        </w:tc>
        <w:tc>
          <w:tcPr>
            <w:tcW w:w="0" w:type="auto"/>
          </w:tcPr>
          <w:p w14:paraId="1D776D1F" w14:textId="3FA43929" w:rsidR="006C4D09" w:rsidRPr="00B45D01" w:rsidRDefault="00743BD0" w:rsidP="00F03C76">
            <w:pPr>
              <w:keepNext/>
              <w:keepLines/>
              <w:ind w:firstLine="0"/>
              <w:rPr>
                <w:rFonts w:asciiTheme="minorHAnsi" w:hAnsiTheme="minorHAnsi" w:cstheme="minorHAnsi"/>
                <w:b/>
                <w:bCs/>
                <w:sz w:val="18"/>
                <w:szCs w:val="18"/>
              </w:rPr>
            </w:pPr>
            <w:r w:rsidRPr="00B45D01">
              <w:rPr>
                <w:rFonts w:asciiTheme="minorHAnsi" w:hAnsiTheme="minorHAnsi" w:cstheme="minorHAnsi"/>
                <w:b/>
                <w:bCs/>
                <w:sz w:val="18"/>
                <w:szCs w:val="18"/>
              </w:rPr>
              <w:t>Litteraturstudier</w:t>
            </w:r>
          </w:p>
        </w:tc>
        <w:tc>
          <w:tcPr>
            <w:tcW w:w="0" w:type="auto"/>
          </w:tcPr>
          <w:p w14:paraId="09A20C1E" w14:textId="00028263" w:rsidR="006C4D09" w:rsidRPr="00B45D01" w:rsidRDefault="00743BD0" w:rsidP="00F03C76">
            <w:pPr>
              <w:keepNext/>
              <w:keepLines/>
              <w:ind w:firstLine="0"/>
              <w:rPr>
                <w:rFonts w:asciiTheme="minorHAnsi" w:hAnsiTheme="minorHAnsi" w:cstheme="minorHAnsi"/>
                <w:b/>
                <w:bCs/>
                <w:sz w:val="18"/>
                <w:szCs w:val="18"/>
              </w:rPr>
            </w:pPr>
            <w:r w:rsidRPr="00B45D01">
              <w:rPr>
                <w:rFonts w:asciiTheme="minorHAnsi" w:hAnsiTheme="minorHAnsi" w:cstheme="minorHAnsi"/>
                <w:b/>
                <w:bCs/>
                <w:sz w:val="18"/>
                <w:szCs w:val="18"/>
              </w:rPr>
              <w:t>Resultat</w:t>
            </w:r>
          </w:p>
        </w:tc>
        <w:tc>
          <w:tcPr>
            <w:tcW w:w="0" w:type="auto"/>
          </w:tcPr>
          <w:p w14:paraId="28B783D0" w14:textId="637AE254" w:rsidR="006C4D09" w:rsidRPr="00B45D01" w:rsidRDefault="00743BD0" w:rsidP="00F03C76">
            <w:pPr>
              <w:keepNext/>
              <w:keepLines/>
              <w:ind w:firstLine="0"/>
              <w:rPr>
                <w:rFonts w:asciiTheme="minorHAnsi" w:hAnsiTheme="minorHAnsi" w:cstheme="minorHAnsi"/>
                <w:b/>
                <w:bCs/>
                <w:sz w:val="18"/>
                <w:szCs w:val="18"/>
              </w:rPr>
            </w:pPr>
            <w:r w:rsidRPr="00B45D01">
              <w:rPr>
                <w:rFonts w:asciiTheme="minorHAnsi" w:hAnsiTheme="minorHAnsi" w:cstheme="minorHAnsi"/>
                <w:b/>
                <w:bCs/>
                <w:sz w:val="18"/>
                <w:szCs w:val="18"/>
              </w:rPr>
              <w:t xml:space="preserve">Slutsatser </w:t>
            </w:r>
          </w:p>
        </w:tc>
      </w:tr>
      <w:tr w:rsidR="00294304" w:rsidRPr="00636B5C" w14:paraId="524ADAF2" w14:textId="77777777" w:rsidTr="00294304">
        <w:trPr>
          <w:gridAfter w:val="2"/>
          <w:trHeight w:val="20"/>
        </w:trPr>
        <w:tc>
          <w:tcPr>
            <w:tcW w:w="0" w:type="auto"/>
          </w:tcPr>
          <w:p w14:paraId="0FCDE9B3" w14:textId="77777777" w:rsidR="00933BE5" w:rsidRPr="00743BD0" w:rsidRDefault="00933BE5" w:rsidP="00F03C76">
            <w:pPr>
              <w:keepNext/>
              <w:keepLines/>
              <w:ind w:firstLine="0"/>
              <w:rPr>
                <w:rFonts w:asciiTheme="minorHAnsi" w:hAnsiTheme="minorHAnsi" w:cstheme="minorHAnsi"/>
                <w:b/>
                <w:bCs/>
                <w:sz w:val="18"/>
                <w:szCs w:val="18"/>
                <w:lang w:val="en-US"/>
              </w:rPr>
            </w:pPr>
            <w:r w:rsidRPr="00743BD0">
              <w:rPr>
                <w:rFonts w:asciiTheme="minorHAnsi" w:hAnsiTheme="minorHAnsi" w:cstheme="minorHAnsi"/>
                <w:b/>
                <w:bCs/>
                <w:sz w:val="18"/>
                <w:szCs w:val="18"/>
                <w:lang w:val="en-US"/>
              </w:rPr>
              <w:t>Landin-Romero et al, 2018.</w:t>
            </w:r>
          </w:p>
          <w:p w14:paraId="698B329E" w14:textId="77777777" w:rsidR="00933BE5" w:rsidRPr="00743BD0" w:rsidRDefault="00933BE5" w:rsidP="00F03C76">
            <w:pPr>
              <w:keepNext/>
              <w:keepLines/>
              <w:ind w:firstLine="0"/>
              <w:rPr>
                <w:rFonts w:asciiTheme="minorHAnsi" w:hAnsiTheme="minorHAnsi" w:cstheme="minorHAnsi"/>
                <w:b/>
                <w:bCs/>
                <w:sz w:val="18"/>
                <w:szCs w:val="18"/>
                <w:lang w:val="en-US"/>
              </w:rPr>
            </w:pPr>
          </w:p>
          <w:p w14:paraId="69FAFE4A" w14:textId="6515269E" w:rsidR="00D34703" w:rsidRPr="00B45D01" w:rsidRDefault="00933BE5" w:rsidP="00F03C76">
            <w:pPr>
              <w:keepNext/>
              <w:keepLines/>
              <w:ind w:firstLine="0"/>
              <w:rPr>
                <w:rFonts w:asciiTheme="minorHAnsi" w:hAnsiTheme="minorHAnsi" w:cstheme="minorHAnsi"/>
                <w:b/>
                <w:bCs/>
                <w:i/>
                <w:iCs/>
                <w:sz w:val="18"/>
                <w:szCs w:val="18"/>
                <w:lang w:val="en-US"/>
              </w:rPr>
            </w:pPr>
            <w:r w:rsidRPr="00743BD0">
              <w:rPr>
                <w:rFonts w:asciiTheme="minorHAnsi" w:hAnsiTheme="minorHAnsi" w:cstheme="minorHAnsi"/>
                <w:b/>
                <w:bCs/>
                <w:i/>
                <w:iCs/>
                <w:sz w:val="18"/>
                <w:szCs w:val="18"/>
                <w:lang w:val="en-US"/>
              </w:rPr>
              <w:t>How does eye movement desensitization and reprocessing therapy work? A systematic review on suggested mechanisms of action</w:t>
            </w:r>
          </w:p>
        </w:tc>
        <w:tc>
          <w:tcPr>
            <w:tcW w:w="0" w:type="auto"/>
          </w:tcPr>
          <w:p w14:paraId="5A43B9FC" w14:textId="2D394C21" w:rsidR="00933BE5" w:rsidRPr="00743BD0" w:rsidRDefault="00933BE5" w:rsidP="00F03C76">
            <w:pPr>
              <w:keepNext/>
              <w:keepLines/>
              <w:ind w:firstLine="0"/>
              <w:rPr>
                <w:rFonts w:asciiTheme="minorHAnsi" w:hAnsiTheme="minorHAnsi" w:cstheme="minorHAnsi"/>
                <w:sz w:val="18"/>
                <w:szCs w:val="18"/>
              </w:rPr>
            </w:pPr>
            <w:r w:rsidRPr="00743BD0">
              <w:rPr>
                <w:rFonts w:asciiTheme="minorHAnsi" w:hAnsiTheme="minorHAnsi" w:cstheme="minorHAnsi"/>
                <w:sz w:val="18"/>
                <w:szCs w:val="18"/>
              </w:rPr>
              <w:t>Litteraturgenomgång</w:t>
            </w:r>
            <w:r w:rsidR="00743BD0" w:rsidRPr="00B45D01">
              <w:rPr>
                <w:rFonts w:asciiTheme="minorHAnsi" w:hAnsiTheme="minorHAnsi" w:cstheme="minorHAnsi"/>
                <w:sz w:val="18"/>
                <w:szCs w:val="18"/>
              </w:rPr>
              <w:t>.</w:t>
            </w:r>
          </w:p>
          <w:p w14:paraId="5CFA4A94" w14:textId="7342D2E8" w:rsidR="00D34703" w:rsidRPr="00B45D01" w:rsidRDefault="00933BE5" w:rsidP="00F03C76">
            <w:pPr>
              <w:keepNext/>
              <w:keepLines/>
              <w:ind w:firstLine="0"/>
              <w:rPr>
                <w:rFonts w:asciiTheme="minorHAnsi" w:hAnsiTheme="minorHAnsi" w:cstheme="minorHAnsi"/>
                <w:sz w:val="18"/>
                <w:szCs w:val="18"/>
              </w:rPr>
            </w:pPr>
            <w:r w:rsidRPr="00933BE5">
              <w:rPr>
                <w:rFonts w:asciiTheme="minorHAnsi" w:hAnsiTheme="minorHAnsi" w:cstheme="minorHAnsi"/>
                <w:sz w:val="18"/>
                <w:szCs w:val="18"/>
              </w:rPr>
              <w:t>Systematisk genomgång av studier publicerade fram till januari 2018 som undersöker EMDR´s aktiva komponent</w:t>
            </w:r>
          </w:p>
        </w:tc>
        <w:tc>
          <w:tcPr>
            <w:tcW w:w="0" w:type="auto"/>
          </w:tcPr>
          <w:p w14:paraId="090BE69C" w14:textId="090BF96A" w:rsidR="00D34703" w:rsidRPr="00B45D01" w:rsidRDefault="00933BE5" w:rsidP="00F03C76">
            <w:pPr>
              <w:keepNext/>
              <w:keepLines/>
              <w:ind w:firstLine="0"/>
              <w:rPr>
                <w:rFonts w:asciiTheme="minorHAnsi" w:hAnsiTheme="minorHAnsi" w:cstheme="minorHAnsi"/>
                <w:sz w:val="18"/>
                <w:szCs w:val="18"/>
              </w:rPr>
            </w:pPr>
            <w:r w:rsidRPr="00933BE5">
              <w:rPr>
                <w:rFonts w:asciiTheme="minorHAnsi" w:hAnsiTheme="minorHAnsi" w:cstheme="minorHAnsi"/>
                <w:sz w:val="18"/>
                <w:szCs w:val="18"/>
              </w:rPr>
              <w:t>87 studier selekterades och delades in i tre övergripande modeller: 1. Psykologiska, 2. Psykofyskologiska, 3. Neurobiologiska modeller.</w:t>
            </w:r>
          </w:p>
        </w:tc>
        <w:tc>
          <w:tcPr>
            <w:tcW w:w="0" w:type="auto"/>
          </w:tcPr>
          <w:p w14:paraId="6336D600" w14:textId="77777777" w:rsidR="00933BE5" w:rsidRPr="00A11E61" w:rsidRDefault="00933BE5" w:rsidP="00F03C76">
            <w:pPr>
              <w:keepNext/>
              <w:keepLines/>
              <w:ind w:right="-210" w:firstLine="0"/>
              <w:rPr>
                <w:rFonts w:asciiTheme="minorHAnsi" w:hAnsiTheme="minorHAnsi" w:cstheme="minorHAnsi"/>
                <w:sz w:val="18"/>
                <w:szCs w:val="18"/>
              </w:rPr>
            </w:pPr>
            <w:r w:rsidRPr="00A11E61">
              <w:rPr>
                <w:rFonts w:asciiTheme="minorHAnsi" w:hAnsiTheme="minorHAnsi" w:cstheme="minorHAnsi"/>
                <w:sz w:val="18"/>
                <w:szCs w:val="18"/>
              </w:rPr>
              <w:t>Rimligt empiriskt stöd för arbetsminneshypotesen samt för psykofysiologiska förändringar vid effektiv EMDR-behandling. Modern teknologi börjar hitta bevis för neuronala korrelat före, under och efter EMDR-terapi.</w:t>
            </w:r>
          </w:p>
          <w:p w14:paraId="289AB628" w14:textId="77777777" w:rsidR="00D34703" w:rsidRPr="00B45D01" w:rsidRDefault="00D34703" w:rsidP="00F03C76">
            <w:pPr>
              <w:keepNext/>
              <w:keepLines/>
              <w:ind w:firstLine="0"/>
              <w:rPr>
                <w:rFonts w:asciiTheme="minorHAnsi" w:hAnsiTheme="minorHAnsi" w:cstheme="minorHAnsi"/>
                <w:sz w:val="18"/>
                <w:szCs w:val="18"/>
              </w:rPr>
            </w:pPr>
          </w:p>
        </w:tc>
      </w:tr>
      <w:tr w:rsidR="003C206E" w:rsidRPr="00636B5C" w14:paraId="102FB8B0" w14:textId="77777777" w:rsidTr="003C206E">
        <w:trPr>
          <w:trHeight w:val="20"/>
        </w:trPr>
        <w:tc>
          <w:tcPr>
            <w:tcW w:w="0" w:type="auto"/>
            <w:gridSpan w:val="4"/>
          </w:tcPr>
          <w:p w14:paraId="456EFDBB" w14:textId="77777777" w:rsidR="003C206E" w:rsidRPr="00B45D01" w:rsidRDefault="003C206E" w:rsidP="00F03C76">
            <w:pPr>
              <w:keepNext/>
              <w:keepLines/>
              <w:ind w:firstLine="0"/>
              <w:rPr>
                <w:rFonts w:asciiTheme="minorHAnsi" w:hAnsiTheme="minorHAnsi" w:cstheme="minorHAnsi"/>
                <w:b/>
                <w:bCs/>
                <w:sz w:val="18"/>
                <w:szCs w:val="18"/>
              </w:rPr>
            </w:pPr>
          </w:p>
        </w:tc>
        <w:tc>
          <w:tcPr>
            <w:tcW w:w="0" w:type="auto"/>
            <w:gridSpan w:val="2"/>
            <w:tcBorders>
              <w:top w:val="nil"/>
              <w:right w:val="nil"/>
            </w:tcBorders>
          </w:tcPr>
          <w:p w14:paraId="5654D9AD" w14:textId="77777777" w:rsidR="003C206E" w:rsidRPr="00636B5C" w:rsidRDefault="003C206E" w:rsidP="00F03C76">
            <w:pPr>
              <w:keepNext/>
              <w:keepLines/>
              <w:ind w:firstLine="0"/>
              <w:rPr>
                <w:rFonts w:ascii="Calibri" w:hAnsi="Calibri"/>
                <w:sz w:val="18"/>
                <w:szCs w:val="18"/>
              </w:rPr>
            </w:pPr>
          </w:p>
        </w:tc>
      </w:tr>
    </w:tbl>
    <w:p w14:paraId="21214297" w14:textId="77777777" w:rsidR="00B05F96" w:rsidRPr="00654B3C" w:rsidRDefault="00B05F96" w:rsidP="002940DE">
      <w:pPr>
        <w:spacing w:after="0"/>
        <w:ind w:firstLine="0"/>
        <w:rPr>
          <w:rFonts w:eastAsia="Calibri" w:cs="Times New Roman"/>
          <w:szCs w:val="24"/>
        </w:rPr>
      </w:pPr>
    </w:p>
    <w:p w14:paraId="49BB546F" w14:textId="77777777" w:rsidR="00072274" w:rsidRDefault="00072274" w:rsidP="005A5623">
      <w:pPr>
        <w:spacing w:after="0" w:line="240" w:lineRule="auto"/>
        <w:ind w:firstLine="0"/>
        <w:rPr>
          <w:rFonts w:eastAsia="Calibri" w:cs="Times New Roman"/>
          <w:szCs w:val="24"/>
        </w:rPr>
      </w:pPr>
    </w:p>
    <w:p w14:paraId="33B44CA3" w14:textId="77777777" w:rsidR="00072274" w:rsidRDefault="00072274" w:rsidP="005A5623">
      <w:pPr>
        <w:spacing w:after="0" w:line="240" w:lineRule="auto"/>
        <w:ind w:firstLine="0"/>
        <w:rPr>
          <w:rFonts w:eastAsia="Calibri" w:cs="Times New Roman"/>
          <w:szCs w:val="24"/>
        </w:rPr>
      </w:pPr>
    </w:p>
    <w:p w14:paraId="3435BABA" w14:textId="32A3099B" w:rsidR="00A030AA" w:rsidRPr="002940DE" w:rsidRDefault="00EE73A7" w:rsidP="006348E8">
      <w:pPr>
        <w:pageBreakBefore/>
        <w:spacing w:after="0" w:line="240" w:lineRule="auto"/>
        <w:ind w:firstLine="0"/>
        <w:rPr>
          <w:rFonts w:eastAsia="Calibri" w:cs="Times New Roman"/>
          <w:b/>
          <w:bCs/>
          <w:sz w:val="26"/>
          <w:szCs w:val="26"/>
        </w:rPr>
      </w:pPr>
      <w:r w:rsidRPr="002940DE">
        <w:rPr>
          <w:rFonts w:eastAsia="Calibri" w:cs="Times New Roman"/>
          <w:b/>
          <w:bCs/>
          <w:sz w:val="26"/>
          <w:szCs w:val="26"/>
        </w:rPr>
        <w:lastRenderedPageBreak/>
        <w:t>Sammanfattning av studierna</w:t>
      </w:r>
    </w:p>
    <w:p w14:paraId="6FB9F106" w14:textId="77777777" w:rsidR="00A030AA" w:rsidRDefault="00A030AA" w:rsidP="00EE73A7">
      <w:pPr>
        <w:spacing w:after="0" w:line="240" w:lineRule="auto"/>
        <w:rPr>
          <w:rFonts w:eastAsia="Calibri" w:cs="Times New Roman"/>
          <w:szCs w:val="24"/>
        </w:rPr>
      </w:pPr>
    </w:p>
    <w:p w14:paraId="4B1751A1" w14:textId="5288B974" w:rsidR="0038228A" w:rsidRDefault="00EE73A7" w:rsidP="00480D90">
      <w:pPr>
        <w:spacing w:after="0" w:line="240" w:lineRule="auto"/>
        <w:jc w:val="both"/>
        <w:rPr>
          <w:rFonts w:eastAsia="Calibri" w:cs="Times New Roman"/>
          <w:szCs w:val="24"/>
        </w:rPr>
      </w:pPr>
      <w:r w:rsidRPr="00F404FE">
        <w:rPr>
          <w:rFonts w:eastAsia="Calibri" w:cs="Times New Roman"/>
          <w:b/>
          <w:bCs/>
          <w:szCs w:val="24"/>
        </w:rPr>
        <w:t>Kliniska</w:t>
      </w:r>
      <w:r w:rsidRPr="00EE73A7">
        <w:rPr>
          <w:rFonts w:eastAsia="Calibri" w:cs="Times New Roman"/>
          <w:szCs w:val="24"/>
        </w:rPr>
        <w:t xml:space="preserve"> </w:t>
      </w:r>
      <w:r w:rsidRPr="00F404FE">
        <w:rPr>
          <w:rFonts w:eastAsia="Calibri" w:cs="Times New Roman"/>
          <w:b/>
          <w:bCs/>
          <w:szCs w:val="24"/>
        </w:rPr>
        <w:t>studier</w:t>
      </w:r>
      <w:r w:rsidRPr="00EE73A7">
        <w:rPr>
          <w:rFonts w:eastAsia="Calibri" w:cs="Times New Roman"/>
          <w:szCs w:val="24"/>
        </w:rPr>
        <w:t>.</w:t>
      </w:r>
      <w:r w:rsidR="005019C2">
        <w:rPr>
          <w:rFonts w:eastAsia="Calibri" w:cs="Times New Roman"/>
          <w:szCs w:val="24"/>
        </w:rPr>
        <w:t xml:space="preserve"> </w:t>
      </w:r>
      <w:r w:rsidR="00632E70">
        <w:rPr>
          <w:rFonts w:eastAsia="Calibri" w:cs="Times New Roman"/>
          <w:szCs w:val="24"/>
        </w:rPr>
        <w:t>T</w:t>
      </w:r>
      <w:r w:rsidR="00103248">
        <w:rPr>
          <w:rFonts w:eastAsia="Calibri" w:cs="Times New Roman"/>
          <w:szCs w:val="24"/>
        </w:rPr>
        <w:t>re</w:t>
      </w:r>
      <w:r w:rsidRPr="00EE73A7">
        <w:rPr>
          <w:rFonts w:eastAsia="Calibri" w:cs="Times New Roman"/>
          <w:szCs w:val="24"/>
        </w:rPr>
        <w:t xml:space="preserve"> studier undersökte ögonrörelsernas betydelse för symtomreduktion</w:t>
      </w:r>
      <w:r w:rsidR="00E0406C">
        <w:rPr>
          <w:rFonts w:eastAsia="Calibri" w:cs="Times New Roman"/>
          <w:szCs w:val="24"/>
        </w:rPr>
        <w:t>,</w:t>
      </w:r>
      <w:r w:rsidR="00093D0F">
        <w:rPr>
          <w:rFonts w:eastAsia="Calibri" w:cs="Times New Roman"/>
          <w:szCs w:val="24"/>
        </w:rPr>
        <w:t xml:space="preserve"> såsom sänkt ångest/utsläckning av rädsla</w:t>
      </w:r>
      <w:r w:rsidRPr="00EE73A7">
        <w:rPr>
          <w:rFonts w:eastAsia="Calibri" w:cs="Times New Roman"/>
          <w:szCs w:val="24"/>
        </w:rPr>
        <w:t xml:space="preserve"> (</w:t>
      </w:r>
      <w:r w:rsidR="00103248">
        <w:rPr>
          <w:rFonts w:eastAsia="Calibri" w:cs="Times New Roman"/>
          <w:szCs w:val="24"/>
        </w:rPr>
        <w:t>Schubert, 2016</w:t>
      </w:r>
      <w:r w:rsidR="00C0164B">
        <w:rPr>
          <w:rFonts w:eastAsia="Calibri" w:cs="Times New Roman"/>
          <w:szCs w:val="24"/>
        </w:rPr>
        <w:t>;</w:t>
      </w:r>
      <w:r w:rsidRPr="00EE73A7">
        <w:rPr>
          <w:rFonts w:eastAsia="Calibri" w:cs="Times New Roman"/>
          <w:szCs w:val="24"/>
        </w:rPr>
        <w:t xml:space="preserve"> Campagne, 201</w:t>
      </w:r>
      <w:r w:rsidR="00103248">
        <w:rPr>
          <w:rFonts w:eastAsia="Calibri" w:cs="Times New Roman"/>
          <w:szCs w:val="24"/>
        </w:rPr>
        <w:t>6; de Voogd, 2018</w:t>
      </w:r>
      <w:r w:rsidRPr="00EE73A7">
        <w:rPr>
          <w:rFonts w:eastAsia="Calibri" w:cs="Times New Roman"/>
          <w:szCs w:val="24"/>
        </w:rPr>
        <w:t xml:space="preserve">). </w:t>
      </w:r>
      <w:r w:rsidR="00183705">
        <w:rPr>
          <w:rFonts w:eastAsia="Calibri" w:cs="Times New Roman"/>
          <w:szCs w:val="24"/>
        </w:rPr>
        <w:t>Två s</w:t>
      </w:r>
      <w:r w:rsidRPr="00EE73A7">
        <w:rPr>
          <w:rFonts w:eastAsia="Calibri" w:cs="Times New Roman"/>
          <w:szCs w:val="24"/>
        </w:rPr>
        <w:t>tudier gjordes utan kontrollgrupp</w:t>
      </w:r>
      <w:r w:rsidR="00A76715">
        <w:rPr>
          <w:rFonts w:eastAsia="Calibri" w:cs="Times New Roman"/>
          <w:szCs w:val="24"/>
        </w:rPr>
        <w:t xml:space="preserve"> (Schubert</w:t>
      </w:r>
      <w:r w:rsidR="003426ED">
        <w:rPr>
          <w:rFonts w:eastAsia="Calibri" w:cs="Times New Roman"/>
          <w:szCs w:val="24"/>
        </w:rPr>
        <w:t>;</w:t>
      </w:r>
      <w:r w:rsidR="00A76715">
        <w:rPr>
          <w:rFonts w:eastAsia="Calibri" w:cs="Times New Roman"/>
          <w:szCs w:val="24"/>
        </w:rPr>
        <w:t xml:space="preserve"> Campagne) </w:t>
      </w:r>
      <w:r w:rsidR="00183705">
        <w:rPr>
          <w:rFonts w:eastAsia="Calibri" w:cs="Times New Roman"/>
          <w:szCs w:val="24"/>
        </w:rPr>
        <w:t>och en</w:t>
      </w:r>
      <w:r w:rsidR="000E1157">
        <w:rPr>
          <w:rFonts w:eastAsia="Calibri" w:cs="Times New Roman"/>
          <w:szCs w:val="24"/>
        </w:rPr>
        <w:t xml:space="preserve"> gjordes</w:t>
      </w:r>
      <w:r w:rsidR="00A76715">
        <w:rPr>
          <w:rFonts w:eastAsia="Calibri" w:cs="Times New Roman"/>
          <w:szCs w:val="24"/>
        </w:rPr>
        <w:t xml:space="preserve"> med kontrollgrupp (de Voogd)</w:t>
      </w:r>
      <w:r w:rsidRPr="00EE73A7">
        <w:rPr>
          <w:rFonts w:eastAsia="Calibri" w:cs="Times New Roman"/>
          <w:szCs w:val="24"/>
        </w:rPr>
        <w:t xml:space="preserve">. </w:t>
      </w:r>
      <w:r w:rsidR="000F62D1">
        <w:rPr>
          <w:rFonts w:eastAsia="Calibri" w:cs="Times New Roman"/>
          <w:szCs w:val="24"/>
        </w:rPr>
        <w:t>Före-efter mätningar</w:t>
      </w:r>
      <w:r w:rsidR="009B4AEB">
        <w:rPr>
          <w:rFonts w:eastAsia="Calibri" w:cs="Times New Roman"/>
          <w:szCs w:val="24"/>
        </w:rPr>
        <w:t xml:space="preserve"> </w:t>
      </w:r>
      <w:r w:rsidR="00325190">
        <w:rPr>
          <w:rFonts w:eastAsia="Calibri" w:cs="Times New Roman"/>
          <w:szCs w:val="24"/>
        </w:rPr>
        <w:t>visade signifikant symtomreduktion</w:t>
      </w:r>
      <w:r w:rsidR="00FC2A94">
        <w:rPr>
          <w:rFonts w:eastAsia="Calibri" w:cs="Times New Roman"/>
          <w:szCs w:val="24"/>
        </w:rPr>
        <w:t xml:space="preserve"> (Schubert</w:t>
      </w:r>
      <w:r w:rsidR="003426ED">
        <w:rPr>
          <w:rFonts w:eastAsia="Calibri" w:cs="Times New Roman"/>
          <w:szCs w:val="24"/>
        </w:rPr>
        <w:t>;</w:t>
      </w:r>
      <w:r w:rsidR="00FC2A94">
        <w:rPr>
          <w:rFonts w:eastAsia="Calibri" w:cs="Times New Roman"/>
          <w:szCs w:val="24"/>
        </w:rPr>
        <w:t xml:space="preserve"> Campagne) </w:t>
      </w:r>
      <w:r w:rsidR="009B4AEB">
        <w:rPr>
          <w:rFonts w:eastAsia="Calibri" w:cs="Times New Roman"/>
          <w:szCs w:val="24"/>
        </w:rPr>
        <w:t xml:space="preserve">och uppföljning efter </w:t>
      </w:r>
      <w:r w:rsidR="0044755C">
        <w:rPr>
          <w:rFonts w:eastAsia="Calibri" w:cs="Times New Roman"/>
          <w:szCs w:val="24"/>
        </w:rPr>
        <w:t xml:space="preserve">tre månader respektive </w:t>
      </w:r>
      <w:r w:rsidR="009B4AEB">
        <w:rPr>
          <w:rFonts w:eastAsia="Calibri" w:cs="Times New Roman"/>
          <w:szCs w:val="24"/>
        </w:rPr>
        <w:t>ett år visade att</w:t>
      </w:r>
      <w:r w:rsidR="00325190">
        <w:rPr>
          <w:rFonts w:eastAsia="Calibri" w:cs="Times New Roman"/>
          <w:szCs w:val="24"/>
        </w:rPr>
        <w:t xml:space="preserve"> resultaten höll över ti</w:t>
      </w:r>
      <w:r w:rsidR="00FC2A94">
        <w:rPr>
          <w:rFonts w:eastAsia="Calibri" w:cs="Times New Roman"/>
          <w:szCs w:val="24"/>
        </w:rPr>
        <w:t xml:space="preserve">d </w:t>
      </w:r>
      <w:r w:rsidR="009B4AEB">
        <w:rPr>
          <w:rFonts w:eastAsia="Calibri" w:cs="Times New Roman"/>
          <w:szCs w:val="24"/>
        </w:rPr>
        <w:t>(</w:t>
      </w:r>
      <w:r w:rsidR="00DF6C04">
        <w:rPr>
          <w:rFonts w:eastAsia="Calibri" w:cs="Times New Roman"/>
          <w:szCs w:val="24"/>
        </w:rPr>
        <w:t>Schubert</w:t>
      </w:r>
      <w:r w:rsidR="003426ED">
        <w:rPr>
          <w:rFonts w:eastAsia="Calibri" w:cs="Times New Roman"/>
          <w:szCs w:val="24"/>
        </w:rPr>
        <w:t>;</w:t>
      </w:r>
      <w:r w:rsidR="0044755C">
        <w:rPr>
          <w:rFonts w:eastAsia="Calibri" w:cs="Times New Roman"/>
          <w:szCs w:val="24"/>
        </w:rPr>
        <w:t xml:space="preserve"> </w:t>
      </w:r>
      <w:r w:rsidR="005428BE">
        <w:rPr>
          <w:rFonts w:eastAsia="Calibri" w:cs="Times New Roman"/>
          <w:szCs w:val="24"/>
        </w:rPr>
        <w:t xml:space="preserve">Campagne). </w:t>
      </w:r>
      <w:r w:rsidR="005B3687">
        <w:rPr>
          <w:rFonts w:eastAsia="Calibri" w:cs="Times New Roman"/>
          <w:szCs w:val="24"/>
        </w:rPr>
        <w:t>Mätningar med m</w:t>
      </w:r>
      <w:r w:rsidR="00AE3F6C">
        <w:rPr>
          <w:rFonts w:eastAsia="Calibri" w:cs="Times New Roman"/>
          <w:szCs w:val="24"/>
        </w:rPr>
        <w:t>agnetröntgen</w:t>
      </w:r>
      <w:r w:rsidR="005B3687">
        <w:rPr>
          <w:rFonts w:eastAsia="Calibri" w:cs="Times New Roman"/>
          <w:szCs w:val="24"/>
        </w:rPr>
        <w:t xml:space="preserve"> visade att ögonrörelser hade en hämmande inverkan på amygdalas rädslorespons (de Voogd)</w:t>
      </w:r>
      <w:r w:rsidR="00FD6712">
        <w:rPr>
          <w:rFonts w:eastAsia="Calibri" w:cs="Times New Roman"/>
          <w:szCs w:val="24"/>
        </w:rPr>
        <w:t xml:space="preserve">. </w:t>
      </w:r>
      <w:r w:rsidRPr="00EE73A7">
        <w:rPr>
          <w:rFonts w:eastAsia="Calibri" w:cs="Times New Roman"/>
          <w:szCs w:val="24"/>
        </w:rPr>
        <w:t xml:space="preserve">Studierna </w:t>
      </w:r>
      <w:r w:rsidR="00EB3A86">
        <w:rPr>
          <w:rFonts w:eastAsia="Calibri" w:cs="Times New Roman"/>
          <w:szCs w:val="24"/>
        </w:rPr>
        <w:t>(Campagne</w:t>
      </w:r>
      <w:r w:rsidR="003426ED">
        <w:rPr>
          <w:rFonts w:eastAsia="Calibri" w:cs="Times New Roman"/>
          <w:szCs w:val="24"/>
        </w:rPr>
        <w:t>;</w:t>
      </w:r>
      <w:r w:rsidR="00EB3A86">
        <w:rPr>
          <w:rFonts w:eastAsia="Calibri" w:cs="Times New Roman"/>
          <w:szCs w:val="24"/>
        </w:rPr>
        <w:t xml:space="preserve"> Schubert</w:t>
      </w:r>
      <w:r w:rsidR="003426ED">
        <w:rPr>
          <w:rFonts w:eastAsia="Calibri" w:cs="Times New Roman"/>
          <w:szCs w:val="24"/>
        </w:rPr>
        <w:t>;</w:t>
      </w:r>
      <w:r w:rsidR="00EB3A86">
        <w:rPr>
          <w:rFonts w:eastAsia="Calibri" w:cs="Times New Roman"/>
          <w:szCs w:val="24"/>
        </w:rPr>
        <w:t xml:space="preserve"> de Voogd) </w:t>
      </w:r>
      <w:r w:rsidRPr="00EE73A7">
        <w:rPr>
          <w:rFonts w:eastAsia="Calibri" w:cs="Times New Roman"/>
          <w:szCs w:val="24"/>
        </w:rPr>
        <w:t xml:space="preserve">kom fram till </w:t>
      </w:r>
      <w:r w:rsidR="00F70663">
        <w:rPr>
          <w:rFonts w:eastAsia="Calibri" w:cs="Times New Roman"/>
          <w:szCs w:val="24"/>
        </w:rPr>
        <w:t xml:space="preserve">att </w:t>
      </w:r>
      <w:r w:rsidR="00EB5D1F">
        <w:rPr>
          <w:rFonts w:eastAsia="Calibri" w:cs="Times New Roman"/>
          <w:szCs w:val="24"/>
        </w:rPr>
        <w:t>liknande</w:t>
      </w:r>
      <w:r w:rsidRPr="00EE73A7">
        <w:rPr>
          <w:rFonts w:eastAsia="Calibri" w:cs="Times New Roman"/>
          <w:szCs w:val="24"/>
        </w:rPr>
        <w:t xml:space="preserve"> neurala mekanismer har en central funktion för symtomreduktion.</w:t>
      </w:r>
      <w:r w:rsidR="00EB5D1F">
        <w:rPr>
          <w:rFonts w:eastAsia="Calibri" w:cs="Times New Roman"/>
          <w:szCs w:val="24"/>
        </w:rPr>
        <w:t xml:space="preserve"> </w:t>
      </w:r>
    </w:p>
    <w:p w14:paraId="1007AFF5" w14:textId="681D452B" w:rsidR="0038228A" w:rsidRDefault="00EE73A7" w:rsidP="00480D90">
      <w:pPr>
        <w:spacing w:after="0" w:line="240" w:lineRule="auto"/>
        <w:jc w:val="both"/>
        <w:rPr>
          <w:rFonts w:eastAsia="Calibri" w:cs="Times New Roman"/>
          <w:szCs w:val="24"/>
        </w:rPr>
      </w:pPr>
      <w:r w:rsidRPr="00EE73A7">
        <w:rPr>
          <w:rFonts w:eastAsia="Calibri" w:cs="Times New Roman"/>
          <w:szCs w:val="24"/>
        </w:rPr>
        <w:t xml:space="preserve">Studien av de Voogd et al </w:t>
      </w:r>
      <w:r w:rsidR="00961CAB">
        <w:rPr>
          <w:rFonts w:eastAsia="Calibri" w:cs="Times New Roman"/>
          <w:szCs w:val="24"/>
        </w:rPr>
        <w:t xml:space="preserve">(2018) </w:t>
      </w:r>
      <w:r w:rsidRPr="00EE73A7">
        <w:rPr>
          <w:rFonts w:eastAsia="Calibri" w:cs="Times New Roman"/>
          <w:szCs w:val="24"/>
        </w:rPr>
        <w:t>mät</w:t>
      </w:r>
      <w:r w:rsidR="00DB0A77">
        <w:rPr>
          <w:rFonts w:eastAsia="Calibri" w:cs="Times New Roman"/>
          <w:szCs w:val="24"/>
        </w:rPr>
        <w:t>te</w:t>
      </w:r>
      <w:r w:rsidRPr="00EE73A7">
        <w:rPr>
          <w:rFonts w:eastAsia="Calibri" w:cs="Times New Roman"/>
          <w:szCs w:val="24"/>
        </w:rPr>
        <w:t xml:space="preserve"> aktiv</w:t>
      </w:r>
      <w:r w:rsidR="00BB314A">
        <w:rPr>
          <w:rFonts w:eastAsia="Calibri" w:cs="Times New Roman"/>
          <w:szCs w:val="24"/>
        </w:rPr>
        <w:t>iteten</w:t>
      </w:r>
      <w:r w:rsidRPr="00EE73A7">
        <w:rPr>
          <w:rFonts w:eastAsia="Calibri" w:cs="Times New Roman"/>
          <w:szCs w:val="24"/>
        </w:rPr>
        <w:t xml:space="preserve"> i </w:t>
      </w:r>
      <w:r w:rsidR="00E5654D">
        <w:rPr>
          <w:rFonts w:eastAsia="Calibri" w:cs="Times New Roman"/>
          <w:szCs w:val="24"/>
        </w:rPr>
        <w:t>hjärnstrukturer som är centrala för rädsl</w:t>
      </w:r>
      <w:r w:rsidR="004272E5">
        <w:rPr>
          <w:rFonts w:eastAsia="Calibri" w:cs="Times New Roman"/>
          <w:szCs w:val="24"/>
        </w:rPr>
        <w:t xml:space="preserve">ominnen, bland annat </w:t>
      </w:r>
      <w:r w:rsidRPr="00EE73A7">
        <w:rPr>
          <w:rFonts w:eastAsia="Calibri" w:cs="Times New Roman"/>
          <w:szCs w:val="24"/>
        </w:rPr>
        <w:t>amygdala</w:t>
      </w:r>
      <w:r w:rsidR="004B49AD">
        <w:rPr>
          <w:rFonts w:eastAsia="Calibri" w:cs="Times New Roman"/>
          <w:szCs w:val="24"/>
        </w:rPr>
        <w:t xml:space="preserve"> och</w:t>
      </w:r>
      <w:r w:rsidR="00BB314A">
        <w:rPr>
          <w:rFonts w:eastAsia="Calibri" w:cs="Times New Roman"/>
          <w:szCs w:val="24"/>
        </w:rPr>
        <w:t xml:space="preserve"> </w:t>
      </w:r>
      <w:r w:rsidR="00B621FB">
        <w:rPr>
          <w:rFonts w:eastAsia="Calibri" w:cs="Times New Roman"/>
          <w:szCs w:val="24"/>
        </w:rPr>
        <w:t>v</w:t>
      </w:r>
      <w:r w:rsidR="007F4DD3">
        <w:rPr>
          <w:rFonts w:eastAsia="Calibri" w:cs="Times New Roman"/>
          <w:szCs w:val="24"/>
        </w:rPr>
        <w:t>entral-mediala</w:t>
      </w:r>
      <w:r w:rsidR="00031A66">
        <w:rPr>
          <w:rFonts w:eastAsia="Calibri" w:cs="Times New Roman"/>
          <w:szCs w:val="24"/>
        </w:rPr>
        <w:t xml:space="preserve"> prefrontala cortex</w:t>
      </w:r>
      <w:r w:rsidR="004272E5">
        <w:rPr>
          <w:rFonts w:eastAsia="Calibri" w:cs="Times New Roman"/>
          <w:szCs w:val="24"/>
        </w:rPr>
        <w:t>,</w:t>
      </w:r>
      <w:r w:rsidR="00267DBB">
        <w:rPr>
          <w:rFonts w:eastAsia="Calibri" w:cs="Times New Roman"/>
          <w:szCs w:val="24"/>
        </w:rPr>
        <w:t xml:space="preserve"> </w:t>
      </w:r>
      <w:r w:rsidRPr="00EE73A7">
        <w:rPr>
          <w:rFonts w:eastAsia="Calibri" w:cs="Times New Roman"/>
          <w:szCs w:val="24"/>
        </w:rPr>
        <w:t xml:space="preserve">med </w:t>
      </w:r>
      <w:r w:rsidR="00EE0CB3">
        <w:rPr>
          <w:rFonts w:eastAsia="Calibri" w:cs="Times New Roman"/>
          <w:szCs w:val="24"/>
        </w:rPr>
        <w:t xml:space="preserve">hjälp av </w:t>
      </w:r>
      <w:r w:rsidRPr="00EE73A7">
        <w:rPr>
          <w:rFonts w:eastAsia="Calibri" w:cs="Times New Roman"/>
          <w:szCs w:val="24"/>
        </w:rPr>
        <w:t>MRI</w:t>
      </w:r>
      <w:r w:rsidR="00EE0CB3">
        <w:rPr>
          <w:rFonts w:eastAsia="Calibri" w:cs="Times New Roman"/>
          <w:szCs w:val="24"/>
        </w:rPr>
        <w:t xml:space="preserve"> (magnetröntgenkamera)</w:t>
      </w:r>
      <w:r w:rsidRPr="00EE73A7">
        <w:rPr>
          <w:rFonts w:eastAsia="Calibri" w:cs="Times New Roman"/>
          <w:szCs w:val="24"/>
        </w:rPr>
        <w:t>. Resultaten visa</w:t>
      </w:r>
      <w:r w:rsidR="00483D24">
        <w:rPr>
          <w:rFonts w:eastAsia="Calibri" w:cs="Times New Roman"/>
          <w:szCs w:val="24"/>
        </w:rPr>
        <w:t>de</w:t>
      </w:r>
      <w:r w:rsidRPr="00EE73A7">
        <w:rPr>
          <w:rFonts w:eastAsia="Calibri" w:cs="Times New Roman"/>
          <w:szCs w:val="24"/>
        </w:rPr>
        <w:t xml:space="preserve"> att utsläckning av traumarelaterade minnen</w:t>
      </w:r>
      <w:r w:rsidR="00F404FE">
        <w:rPr>
          <w:rFonts w:eastAsia="Calibri" w:cs="Times New Roman"/>
          <w:szCs w:val="24"/>
        </w:rPr>
        <w:t xml:space="preserve"> </w:t>
      </w:r>
      <w:r w:rsidRPr="00EE73A7">
        <w:rPr>
          <w:rFonts w:eastAsia="Calibri" w:cs="Times New Roman"/>
          <w:szCs w:val="24"/>
        </w:rPr>
        <w:t xml:space="preserve">kom till stånd genom bilateral stimulering och att det </w:t>
      </w:r>
      <w:r w:rsidR="007D7BA5">
        <w:rPr>
          <w:rFonts w:eastAsia="Calibri" w:cs="Times New Roman"/>
          <w:szCs w:val="24"/>
        </w:rPr>
        <w:t>var</w:t>
      </w:r>
      <w:r w:rsidRPr="00EE73A7">
        <w:rPr>
          <w:rFonts w:eastAsia="Calibri" w:cs="Times New Roman"/>
          <w:szCs w:val="24"/>
        </w:rPr>
        <w:t xml:space="preserve"> deaktivering av amygdala som </w:t>
      </w:r>
      <w:r w:rsidR="007D7BA5">
        <w:rPr>
          <w:rFonts w:eastAsia="Calibri" w:cs="Times New Roman"/>
          <w:szCs w:val="24"/>
        </w:rPr>
        <w:t>var</w:t>
      </w:r>
      <w:r w:rsidRPr="00EE73A7">
        <w:rPr>
          <w:rFonts w:eastAsia="Calibri" w:cs="Times New Roman"/>
          <w:szCs w:val="24"/>
        </w:rPr>
        <w:t xml:space="preserve"> den neurala förklaringen till symtomreduktionen. </w:t>
      </w:r>
      <w:r w:rsidR="00800B60" w:rsidRPr="00093D0F">
        <w:rPr>
          <w:rFonts w:eastAsia="Calibri" w:cs="Times New Roman"/>
          <w:szCs w:val="24"/>
        </w:rPr>
        <w:t>Ögonrörelsernas roll</w:t>
      </w:r>
      <w:r w:rsidR="00B7568C" w:rsidRPr="00093D0F">
        <w:rPr>
          <w:rFonts w:eastAsia="Calibri" w:cs="Times New Roman"/>
          <w:szCs w:val="24"/>
        </w:rPr>
        <w:t xml:space="preserve"> </w:t>
      </w:r>
      <w:r w:rsidR="00680D14">
        <w:rPr>
          <w:rFonts w:eastAsia="Calibri" w:cs="Times New Roman"/>
          <w:szCs w:val="24"/>
        </w:rPr>
        <w:t>ansågs</w:t>
      </w:r>
      <w:r w:rsidR="00B7568C" w:rsidRPr="00093D0F">
        <w:rPr>
          <w:rFonts w:eastAsia="Calibri" w:cs="Times New Roman"/>
          <w:szCs w:val="24"/>
        </w:rPr>
        <w:t xml:space="preserve"> inte unik</w:t>
      </w:r>
      <w:r w:rsidR="00B7568C">
        <w:rPr>
          <w:rFonts w:eastAsia="Calibri" w:cs="Times New Roman"/>
          <w:szCs w:val="24"/>
        </w:rPr>
        <w:t>, vilket</w:t>
      </w:r>
      <w:r w:rsidR="00800B60">
        <w:rPr>
          <w:rFonts w:eastAsia="Calibri" w:cs="Times New Roman"/>
          <w:szCs w:val="24"/>
        </w:rPr>
        <w:t xml:space="preserve"> </w:t>
      </w:r>
      <w:r w:rsidR="003E3E1A">
        <w:rPr>
          <w:rFonts w:eastAsia="Calibri" w:cs="Times New Roman"/>
          <w:szCs w:val="24"/>
        </w:rPr>
        <w:t>kunde</w:t>
      </w:r>
      <w:r w:rsidR="00B7568C">
        <w:rPr>
          <w:rFonts w:eastAsia="Calibri" w:cs="Times New Roman"/>
          <w:szCs w:val="24"/>
        </w:rPr>
        <w:t xml:space="preserve"> visas</w:t>
      </w:r>
      <w:r w:rsidR="003E3E1A">
        <w:rPr>
          <w:rFonts w:eastAsia="Calibri" w:cs="Times New Roman"/>
          <w:szCs w:val="24"/>
        </w:rPr>
        <w:t xml:space="preserve"> </w:t>
      </w:r>
      <w:r w:rsidR="00BA22A7">
        <w:rPr>
          <w:rFonts w:eastAsia="Calibri" w:cs="Times New Roman"/>
          <w:szCs w:val="24"/>
        </w:rPr>
        <w:t>vid jämförelse med</w:t>
      </w:r>
      <w:r w:rsidR="00800B60">
        <w:rPr>
          <w:rFonts w:eastAsia="Calibri" w:cs="Times New Roman"/>
          <w:szCs w:val="24"/>
        </w:rPr>
        <w:t xml:space="preserve"> </w:t>
      </w:r>
      <w:r w:rsidR="003F6958">
        <w:rPr>
          <w:rFonts w:eastAsia="Calibri" w:cs="Times New Roman"/>
          <w:szCs w:val="24"/>
        </w:rPr>
        <w:t>andra dual-task</w:t>
      </w:r>
      <w:r w:rsidR="005C008F">
        <w:rPr>
          <w:rFonts w:eastAsia="Calibri" w:cs="Times New Roman"/>
          <w:szCs w:val="24"/>
        </w:rPr>
        <w:t xml:space="preserve">s </w:t>
      </w:r>
      <w:r w:rsidR="002F7C1B">
        <w:rPr>
          <w:rFonts w:eastAsia="Calibri" w:cs="Times New Roman"/>
          <w:szCs w:val="24"/>
        </w:rPr>
        <w:t>där man genom att belasta arbetsminnet försvaga</w:t>
      </w:r>
      <w:r w:rsidR="007920FA">
        <w:rPr>
          <w:rFonts w:eastAsia="Calibri" w:cs="Times New Roman"/>
          <w:szCs w:val="24"/>
        </w:rPr>
        <w:t>de</w:t>
      </w:r>
      <w:r w:rsidR="002F7C1B">
        <w:rPr>
          <w:rFonts w:eastAsia="Calibri" w:cs="Times New Roman"/>
          <w:szCs w:val="24"/>
        </w:rPr>
        <w:t xml:space="preserve"> amygdalas automatiserade rädslo</w:t>
      </w:r>
      <w:r w:rsidR="003417E7">
        <w:rPr>
          <w:rFonts w:eastAsia="Calibri" w:cs="Times New Roman"/>
          <w:szCs w:val="24"/>
        </w:rPr>
        <w:t>-</w:t>
      </w:r>
      <w:r w:rsidR="002F7C1B">
        <w:rPr>
          <w:rFonts w:eastAsia="Calibri" w:cs="Times New Roman"/>
          <w:szCs w:val="24"/>
        </w:rPr>
        <w:t>responser</w:t>
      </w:r>
      <w:r w:rsidR="003417E7">
        <w:rPr>
          <w:rFonts w:eastAsia="Calibri" w:cs="Times New Roman"/>
          <w:szCs w:val="24"/>
        </w:rPr>
        <w:t xml:space="preserve">. Dock </w:t>
      </w:r>
      <w:r w:rsidR="005C008F">
        <w:rPr>
          <w:rFonts w:eastAsia="Calibri" w:cs="Times New Roman"/>
          <w:szCs w:val="24"/>
        </w:rPr>
        <w:t xml:space="preserve">visade MRI </w:t>
      </w:r>
      <w:r w:rsidR="00361533">
        <w:rPr>
          <w:rFonts w:eastAsia="Calibri" w:cs="Times New Roman"/>
          <w:szCs w:val="24"/>
        </w:rPr>
        <w:t xml:space="preserve">att </w:t>
      </w:r>
      <w:r w:rsidR="00092C5D">
        <w:rPr>
          <w:rFonts w:eastAsia="Calibri" w:cs="Times New Roman"/>
          <w:szCs w:val="24"/>
        </w:rPr>
        <w:t>ögonrörelser</w:t>
      </w:r>
      <w:r w:rsidR="00361533">
        <w:rPr>
          <w:rFonts w:eastAsia="Calibri" w:cs="Times New Roman"/>
          <w:szCs w:val="24"/>
        </w:rPr>
        <w:t xml:space="preserve">na </w:t>
      </w:r>
      <w:r w:rsidR="00F07487">
        <w:rPr>
          <w:rFonts w:eastAsia="Calibri" w:cs="Times New Roman"/>
          <w:szCs w:val="24"/>
        </w:rPr>
        <w:t xml:space="preserve">också </w:t>
      </w:r>
      <w:r w:rsidR="007B0CDE">
        <w:rPr>
          <w:rFonts w:eastAsia="Calibri" w:cs="Times New Roman"/>
          <w:szCs w:val="24"/>
        </w:rPr>
        <w:t>underlättade</w:t>
      </w:r>
      <w:r w:rsidR="00361533">
        <w:rPr>
          <w:rFonts w:eastAsia="Calibri" w:cs="Times New Roman"/>
          <w:szCs w:val="24"/>
        </w:rPr>
        <w:t xml:space="preserve"> </w:t>
      </w:r>
      <w:r w:rsidR="007B0CDE">
        <w:rPr>
          <w:rFonts w:eastAsia="Calibri" w:cs="Times New Roman"/>
          <w:szCs w:val="24"/>
        </w:rPr>
        <w:t>kopplingar</w:t>
      </w:r>
      <w:r w:rsidR="00361533">
        <w:rPr>
          <w:rFonts w:eastAsia="Calibri" w:cs="Times New Roman"/>
          <w:szCs w:val="24"/>
        </w:rPr>
        <w:t xml:space="preserve"> mellan amy</w:t>
      </w:r>
      <w:r w:rsidR="00EE793A">
        <w:rPr>
          <w:rFonts w:eastAsia="Calibri" w:cs="Times New Roman"/>
          <w:szCs w:val="24"/>
        </w:rPr>
        <w:t>g</w:t>
      </w:r>
      <w:r w:rsidR="00361533">
        <w:rPr>
          <w:rFonts w:eastAsia="Calibri" w:cs="Times New Roman"/>
          <w:szCs w:val="24"/>
        </w:rPr>
        <w:t>dala oc</w:t>
      </w:r>
      <w:r w:rsidR="007B0CDE">
        <w:rPr>
          <w:rFonts w:eastAsia="Calibri" w:cs="Times New Roman"/>
          <w:szCs w:val="24"/>
        </w:rPr>
        <w:t>h ventro-mediala PFC</w:t>
      </w:r>
      <w:r w:rsidRPr="00EE73A7">
        <w:rPr>
          <w:rFonts w:eastAsia="Calibri" w:cs="Times New Roman"/>
          <w:szCs w:val="24"/>
        </w:rPr>
        <w:t xml:space="preserve"> </w:t>
      </w:r>
      <w:r w:rsidR="00A3376A">
        <w:rPr>
          <w:rFonts w:eastAsia="Calibri" w:cs="Times New Roman"/>
          <w:szCs w:val="24"/>
        </w:rPr>
        <w:t xml:space="preserve">vilket pekar på </w:t>
      </w:r>
      <w:r w:rsidR="0028059D">
        <w:rPr>
          <w:rFonts w:eastAsia="Calibri" w:cs="Times New Roman"/>
          <w:szCs w:val="24"/>
        </w:rPr>
        <w:t>att ögonrörelserna</w:t>
      </w:r>
      <w:r w:rsidR="00A3376A">
        <w:rPr>
          <w:rFonts w:eastAsia="Calibri" w:cs="Times New Roman"/>
          <w:szCs w:val="24"/>
        </w:rPr>
        <w:t xml:space="preserve"> </w:t>
      </w:r>
      <w:r w:rsidR="00A3376A" w:rsidRPr="00312068">
        <w:rPr>
          <w:rFonts w:eastAsia="Calibri" w:cs="Times New Roman"/>
          <w:i/>
          <w:iCs/>
          <w:szCs w:val="24"/>
        </w:rPr>
        <w:t>utöver</w:t>
      </w:r>
      <w:r w:rsidR="00A3376A">
        <w:rPr>
          <w:rFonts w:eastAsia="Calibri" w:cs="Times New Roman"/>
          <w:szCs w:val="24"/>
        </w:rPr>
        <w:t xml:space="preserve"> </w:t>
      </w:r>
      <w:r w:rsidR="00656D31">
        <w:rPr>
          <w:rFonts w:eastAsia="Calibri" w:cs="Times New Roman"/>
          <w:szCs w:val="24"/>
        </w:rPr>
        <w:t>fear extinction learning även</w:t>
      </w:r>
      <w:r w:rsidR="0028059D">
        <w:rPr>
          <w:rFonts w:eastAsia="Calibri" w:cs="Times New Roman"/>
          <w:szCs w:val="24"/>
        </w:rPr>
        <w:t xml:space="preserve"> underlätta</w:t>
      </w:r>
      <w:r w:rsidR="002A6DB3">
        <w:rPr>
          <w:rFonts w:eastAsia="Calibri" w:cs="Times New Roman"/>
          <w:szCs w:val="24"/>
        </w:rPr>
        <w:t>de</w:t>
      </w:r>
      <w:r w:rsidR="0028059D">
        <w:rPr>
          <w:rFonts w:eastAsia="Calibri" w:cs="Times New Roman"/>
          <w:szCs w:val="24"/>
        </w:rPr>
        <w:t xml:space="preserve"> nyinlärning av </w:t>
      </w:r>
      <w:r w:rsidR="007F06E6">
        <w:rPr>
          <w:rFonts w:eastAsia="Calibri" w:cs="Times New Roman"/>
          <w:szCs w:val="24"/>
        </w:rPr>
        <w:t>känslan av säkerhet</w:t>
      </w:r>
      <w:r w:rsidRPr="00EE73A7">
        <w:rPr>
          <w:rFonts w:eastAsia="Calibri" w:cs="Times New Roman"/>
          <w:szCs w:val="24"/>
        </w:rPr>
        <w:t>.</w:t>
      </w:r>
      <w:r w:rsidR="00485384">
        <w:rPr>
          <w:rFonts w:eastAsia="Calibri" w:cs="Times New Roman"/>
          <w:szCs w:val="24"/>
        </w:rPr>
        <w:t xml:space="preserve"> </w:t>
      </w:r>
    </w:p>
    <w:p w14:paraId="6CB56D85" w14:textId="24EBBA83" w:rsidR="007D10F8" w:rsidRDefault="00EE73A7" w:rsidP="00480D90">
      <w:pPr>
        <w:spacing w:after="0" w:line="240" w:lineRule="auto"/>
        <w:jc w:val="both"/>
        <w:rPr>
          <w:rFonts w:eastAsia="Calibri" w:cs="Times New Roman"/>
          <w:szCs w:val="24"/>
        </w:rPr>
      </w:pPr>
      <w:r w:rsidRPr="00EE73A7">
        <w:rPr>
          <w:rFonts w:eastAsia="Calibri" w:cs="Times New Roman"/>
          <w:szCs w:val="24"/>
        </w:rPr>
        <w:t xml:space="preserve">Campagne </w:t>
      </w:r>
      <w:r w:rsidR="00993B2C">
        <w:rPr>
          <w:rFonts w:eastAsia="Calibri" w:cs="Times New Roman"/>
          <w:szCs w:val="24"/>
        </w:rPr>
        <w:t xml:space="preserve">(2016) </w:t>
      </w:r>
      <w:r w:rsidRPr="00EE73A7">
        <w:rPr>
          <w:rFonts w:eastAsia="Calibri" w:cs="Times New Roman"/>
          <w:szCs w:val="24"/>
        </w:rPr>
        <w:t>studera</w:t>
      </w:r>
      <w:r w:rsidR="00E502A5">
        <w:rPr>
          <w:rFonts w:eastAsia="Calibri" w:cs="Times New Roman"/>
          <w:szCs w:val="24"/>
        </w:rPr>
        <w:t>de</w:t>
      </w:r>
      <w:r w:rsidRPr="00EE73A7">
        <w:rPr>
          <w:rFonts w:eastAsia="Calibri" w:cs="Times New Roman"/>
          <w:szCs w:val="24"/>
        </w:rPr>
        <w:t xml:space="preserve"> effekten av ögonrörelser på </w:t>
      </w:r>
      <w:r w:rsidR="00E502A5">
        <w:rPr>
          <w:rFonts w:eastAsia="Calibri" w:cs="Times New Roman"/>
          <w:szCs w:val="24"/>
        </w:rPr>
        <w:t>patienter</w:t>
      </w:r>
      <w:r w:rsidRPr="00EE73A7">
        <w:rPr>
          <w:rFonts w:eastAsia="Calibri" w:cs="Times New Roman"/>
          <w:szCs w:val="24"/>
        </w:rPr>
        <w:t xml:space="preserve"> </w:t>
      </w:r>
      <w:r w:rsidR="00E502A5">
        <w:rPr>
          <w:rFonts w:eastAsia="Calibri" w:cs="Times New Roman"/>
          <w:szCs w:val="24"/>
        </w:rPr>
        <w:t>med</w:t>
      </w:r>
      <w:r w:rsidRPr="00EE73A7">
        <w:rPr>
          <w:rFonts w:eastAsia="Calibri" w:cs="Times New Roman"/>
          <w:szCs w:val="24"/>
        </w:rPr>
        <w:t xml:space="preserve"> </w:t>
      </w:r>
      <w:r w:rsidR="00656D31">
        <w:rPr>
          <w:rFonts w:eastAsia="Calibri" w:cs="Times New Roman"/>
          <w:szCs w:val="24"/>
        </w:rPr>
        <w:t>PTSD</w:t>
      </w:r>
      <w:r w:rsidR="00667548">
        <w:rPr>
          <w:rFonts w:eastAsia="Calibri" w:cs="Times New Roman"/>
          <w:szCs w:val="24"/>
        </w:rPr>
        <w:t>. U</w:t>
      </w:r>
      <w:r w:rsidRPr="00EE73A7">
        <w:rPr>
          <w:rFonts w:eastAsia="Calibri" w:cs="Times New Roman"/>
          <w:szCs w:val="24"/>
        </w:rPr>
        <w:t xml:space="preserve">tfallsmåtten </w:t>
      </w:r>
      <w:r w:rsidR="00667548">
        <w:rPr>
          <w:rFonts w:eastAsia="Calibri" w:cs="Times New Roman"/>
          <w:szCs w:val="24"/>
        </w:rPr>
        <w:t>var</w:t>
      </w:r>
      <w:r w:rsidRPr="00EE73A7">
        <w:rPr>
          <w:rFonts w:eastAsia="Calibri" w:cs="Times New Roman"/>
          <w:szCs w:val="24"/>
        </w:rPr>
        <w:t xml:space="preserve"> självskattningar. </w:t>
      </w:r>
      <w:r w:rsidR="006C227E">
        <w:rPr>
          <w:rFonts w:eastAsia="Calibri" w:cs="Times New Roman"/>
          <w:szCs w:val="24"/>
        </w:rPr>
        <w:t>Han använde</w:t>
      </w:r>
      <w:r w:rsidR="00F56B24">
        <w:rPr>
          <w:rFonts w:eastAsia="Calibri" w:cs="Times New Roman"/>
          <w:szCs w:val="24"/>
        </w:rPr>
        <w:t xml:space="preserve"> </w:t>
      </w:r>
      <w:r w:rsidR="00130F38">
        <w:rPr>
          <w:rFonts w:eastAsia="Calibri" w:cs="Times New Roman"/>
          <w:szCs w:val="24"/>
        </w:rPr>
        <w:t xml:space="preserve">dock </w:t>
      </w:r>
      <w:r w:rsidRPr="00EE73A7">
        <w:rPr>
          <w:rFonts w:eastAsia="Calibri" w:cs="Times New Roman"/>
          <w:szCs w:val="24"/>
        </w:rPr>
        <w:t>inte EMDR</w:t>
      </w:r>
      <w:r w:rsidR="00667548">
        <w:rPr>
          <w:rFonts w:eastAsia="Calibri" w:cs="Times New Roman"/>
          <w:szCs w:val="24"/>
        </w:rPr>
        <w:t>-protokollet</w:t>
      </w:r>
      <w:r w:rsidRPr="00EE73A7">
        <w:rPr>
          <w:rFonts w:eastAsia="Calibri" w:cs="Times New Roman"/>
          <w:szCs w:val="24"/>
        </w:rPr>
        <w:t xml:space="preserve"> </w:t>
      </w:r>
      <w:r w:rsidR="00F56B24">
        <w:rPr>
          <w:rFonts w:eastAsia="Calibri" w:cs="Times New Roman"/>
          <w:szCs w:val="24"/>
        </w:rPr>
        <w:t>utan empatiskt lyssnande i kombination med</w:t>
      </w:r>
      <w:r w:rsidRPr="00EE73A7">
        <w:rPr>
          <w:rFonts w:eastAsia="Calibri" w:cs="Times New Roman"/>
          <w:szCs w:val="24"/>
        </w:rPr>
        <w:t xml:space="preserve"> </w:t>
      </w:r>
      <w:r w:rsidR="00B52FC0">
        <w:rPr>
          <w:rFonts w:eastAsia="Calibri" w:cs="Times New Roman"/>
          <w:szCs w:val="24"/>
        </w:rPr>
        <w:t>guidade ögonrörelser</w:t>
      </w:r>
      <w:r w:rsidR="00D71AD3">
        <w:rPr>
          <w:rFonts w:eastAsia="Calibri" w:cs="Times New Roman"/>
          <w:szCs w:val="24"/>
        </w:rPr>
        <w:t xml:space="preserve"> som </w:t>
      </w:r>
      <w:r w:rsidRPr="00EE73A7">
        <w:rPr>
          <w:rFonts w:eastAsia="Calibri" w:cs="Times New Roman"/>
          <w:szCs w:val="24"/>
        </w:rPr>
        <w:t>det</w:t>
      </w:r>
      <w:r w:rsidR="00B53A85">
        <w:rPr>
          <w:rFonts w:eastAsia="Calibri" w:cs="Times New Roman"/>
          <w:szCs w:val="24"/>
        </w:rPr>
        <w:t xml:space="preserve"> </w:t>
      </w:r>
      <w:r w:rsidRPr="00EE73A7">
        <w:rPr>
          <w:rFonts w:eastAsia="Calibri" w:cs="Times New Roman"/>
          <w:szCs w:val="24"/>
        </w:rPr>
        <w:t>centrala momentet i</w:t>
      </w:r>
      <w:r w:rsidR="00D71AD3">
        <w:rPr>
          <w:rFonts w:eastAsia="Calibri" w:cs="Times New Roman"/>
          <w:szCs w:val="24"/>
        </w:rPr>
        <w:t xml:space="preserve"> behandlingarna</w:t>
      </w:r>
      <w:r w:rsidR="00ED7426">
        <w:rPr>
          <w:rFonts w:eastAsia="Calibri" w:cs="Times New Roman"/>
          <w:szCs w:val="24"/>
        </w:rPr>
        <w:t xml:space="preserve">, vilket gav </w:t>
      </w:r>
      <w:r w:rsidR="00043AE1">
        <w:rPr>
          <w:rFonts w:eastAsia="Calibri" w:cs="Times New Roman"/>
          <w:szCs w:val="24"/>
        </w:rPr>
        <w:t>möjlighet att få</w:t>
      </w:r>
      <w:r w:rsidR="00474148">
        <w:rPr>
          <w:rFonts w:eastAsia="Calibri" w:cs="Times New Roman"/>
          <w:szCs w:val="24"/>
        </w:rPr>
        <w:t xml:space="preserve"> inblick i hur ögonrörelser</w:t>
      </w:r>
      <w:r w:rsidR="004449B2">
        <w:rPr>
          <w:rFonts w:eastAsia="Calibri" w:cs="Times New Roman"/>
          <w:szCs w:val="24"/>
        </w:rPr>
        <w:t xml:space="preserve"> fungerade vid en annan behandlingsmetod än EMDR.</w:t>
      </w:r>
      <w:r w:rsidRPr="00EE73A7">
        <w:rPr>
          <w:rFonts w:eastAsia="Calibri" w:cs="Times New Roman"/>
          <w:szCs w:val="24"/>
        </w:rPr>
        <w:t xml:space="preserve"> Studien visa</w:t>
      </w:r>
      <w:r w:rsidR="006A5309">
        <w:rPr>
          <w:rFonts w:eastAsia="Calibri" w:cs="Times New Roman"/>
          <w:szCs w:val="24"/>
        </w:rPr>
        <w:t>de</w:t>
      </w:r>
      <w:r w:rsidR="00655C1A" w:rsidRPr="00655C1A">
        <w:rPr>
          <w:rFonts w:eastAsia="Calibri" w:cs="Times New Roman"/>
          <w:szCs w:val="24"/>
        </w:rPr>
        <w:t xml:space="preserve"> att ögonrörelser i sig ha</w:t>
      </w:r>
      <w:r w:rsidR="0049117E">
        <w:rPr>
          <w:rFonts w:eastAsia="Calibri" w:cs="Times New Roman"/>
          <w:szCs w:val="24"/>
        </w:rPr>
        <w:t>de</w:t>
      </w:r>
      <w:r w:rsidR="00655C1A" w:rsidRPr="00655C1A">
        <w:rPr>
          <w:rFonts w:eastAsia="Calibri" w:cs="Times New Roman"/>
          <w:szCs w:val="24"/>
        </w:rPr>
        <w:t xml:space="preserve"> en </w:t>
      </w:r>
      <w:r w:rsidR="0018691D">
        <w:rPr>
          <w:rFonts w:eastAsia="Calibri" w:cs="Times New Roman"/>
          <w:szCs w:val="24"/>
        </w:rPr>
        <w:t>signifikant</w:t>
      </w:r>
      <w:r w:rsidR="00655C1A" w:rsidRPr="00655C1A">
        <w:rPr>
          <w:rFonts w:eastAsia="Calibri" w:cs="Times New Roman"/>
          <w:szCs w:val="24"/>
        </w:rPr>
        <w:t xml:space="preserve"> positiv roll för bearbetning av </w:t>
      </w:r>
      <w:r w:rsidR="000C15E2">
        <w:rPr>
          <w:rFonts w:eastAsia="Calibri" w:cs="Times New Roman"/>
          <w:szCs w:val="24"/>
        </w:rPr>
        <w:t xml:space="preserve">trauma </w:t>
      </w:r>
      <w:r w:rsidR="00DC4246">
        <w:rPr>
          <w:rFonts w:eastAsia="Calibri" w:cs="Times New Roman"/>
          <w:szCs w:val="24"/>
        </w:rPr>
        <w:t>och</w:t>
      </w:r>
      <w:r w:rsidR="00E4315E">
        <w:rPr>
          <w:rFonts w:eastAsia="Calibri" w:cs="Times New Roman"/>
          <w:szCs w:val="24"/>
        </w:rPr>
        <w:t xml:space="preserve"> att resultaten höll över tid</w:t>
      </w:r>
      <w:r w:rsidR="00006E5C">
        <w:rPr>
          <w:rFonts w:eastAsia="Calibri" w:cs="Times New Roman"/>
          <w:szCs w:val="24"/>
        </w:rPr>
        <w:t>.</w:t>
      </w:r>
      <w:r w:rsidR="00A777B9">
        <w:rPr>
          <w:rFonts w:eastAsia="Calibri" w:cs="Times New Roman"/>
          <w:szCs w:val="24"/>
        </w:rPr>
        <w:t xml:space="preserve"> </w:t>
      </w:r>
      <w:r w:rsidR="007770DE">
        <w:rPr>
          <w:rFonts w:eastAsia="Calibri" w:cs="Times New Roman"/>
          <w:szCs w:val="24"/>
        </w:rPr>
        <w:t>Den teoretiska u</w:t>
      </w:r>
      <w:r w:rsidR="00B24A76">
        <w:rPr>
          <w:rFonts w:eastAsia="Calibri" w:cs="Times New Roman"/>
          <w:szCs w:val="24"/>
        </w:rPr>
        <w:t>tgångspunkten</w:t>
      </w:r>
      <w:r w:rsidR="00B4210F">
        <w:rPr>
          <w:rFonts w:eastAsia="Calibri" w:cs="Times New Roman"/>
          <w:szCs w:val="24"/>
        </w:rPr>
        <w:t xml:space="preserve"> </w:t>
      </w:r>
      <w:r w:rsidR="007770DE">
        <w:rPr>
          <w:rFonts w:eastAsia="Calibri" w:cs="Times New Roman"/>
          <w:szCs w:val="24"/>
        </w:rPr>
        <w:t>baserades på</w:t>
      </w:r>
      <w:r w:rsidR="00BA48AC">
        <w:rPr>
          <w:rFonts w:eastAsia="Calibri" w:cs="Times New Roman"/>
          <w:szCs w:val="24"/>
        </w:rPr>
        <w:t xml:space="preserve"> </w:t>
      </w:r>
      <w:r w:rsidR="00743D17">
        <w:rPr>
          <w:rFonts w:eastAsia="Calibri" w:cs="Times New Roman"/>
          <w:szCs w:val="24"/>
        </w:rPr>
        <w:t>den vetenskapliga acceptans som finns om</w:t>
      </w:r>
      <w:r w:rsidR="007770DE">
        <w:rPr>
          <w:rFonts w:eastAsia="Calibri" w:cs="Times New Roman"/>
          <w:szCs w:val="24"/>
        </w:rPr>
        <w:t xml:space="preserve"> </w:t>
      </w:r>
      <w:r w:rsidR="00B4210F">
        <w:rPr>
          <w:rFonts w:eastAsia="Calibri" w:cs="Times New Roman"/>
          <w:szCs w:val="24"/>
        </w:rPr>
        <w:t>amygdala</w:t>
      </w:r>
      <w:r w:rsidR="00BA48AC">
        <w:rPr>
          <w:rFonts w:eastAsia="Calibri" w:cs="Times New Roman"/>
          <w:szCs w:val="24"/>
        </w:rPr>
        <w:t xml:space="preserve">s </w:t>
      </w:r>
      <w:r w:rsidR="00B4210F">
        <w:rPr>
          <w:rFonts w:eastAsia="Calibri" w:cs="Times New Roman"/>
          <w:szCs w:val="24"/>
        </w:rPr>
        <w:t>central</w:t>
      </w:r>
      <w:r w:rsidR="00BA48AC">
        <w:rPr>
          <w:rFonts w:eastAsia="Calibri" w:cs="Times New Roman"/>
          <w:szCs w:val="24"/>
        </w:rPr>
        <w:t>a</w:t>
      </w:r>
      <w:r w:rsidR="00B4210F">
        <w:rPr>
          <w:rFonts w:eastAsia="Calibri" w:cs="Times New Roman"/>
          <w:szCs w:val="24"/>
        </w:rPr>
        <w:t xml:space="preserve"> </w:t>
      </w:r>
      <w:r w:rsidR="00743D17">
        <w:rPr>
          <w:rFonts w:eastAsia="Calibri" w:cs="Times New Roman"/>
          <w:szCs w:val="24"/>
        </w:rPr>
        <w:t xml:space="preserve">roll </w:t>
      </w:r>
      <w:r w:rsidR="00B4210F">
        <w:rPr>
          <w:rFonts w:eastAsia="Calibri" w:cs="Times New Roman"/>
          <w:szCs w:val="24"/>
        </w:rPr>
        <w:t xml:space="preserve">vid </w:t>
      </w:r>
      <w:r w:rsidR="00542E3B">
        <w:rPr>
          <w:rFonts w:eastAsia="Calibri" w:cs="Times New Roman"/>
          <w:szCs w:val="24"/>
        </w:rPr>
        <w:t>minnen förknippade med rädsla</w:t>
      </w:r>
      <w:r w:rsidR="001B06BD">
        <w:rPr>
          <w:rFonts w:eastAsia="Calibri" w:cs="Times New Roman"/>
          <w:szCs w:val="24"/>
        </w:rPr>
        <w:t xml:space="preserve"> samt </w:t>
      </w:r>
      <w:r w:rsidR="002261A3">
        <w:rPr>
          <w:rFonts w:eastAsia="Calibri" w:cs="Times New Roman"/>
          <w:szCs w:val="24"/>
        </w:rPr>
        <w:t>att amygdalas överaktivitet hämmar</w:t>
      </w:r>
      <w:r w:rsidR="009A3DBB">
        <w:rPr>
          <w:rFonts w:eastAsia="Calibri" w:cs="Times New Roman"/>
          <w:szCs w:val="24"/>
        </w:rPr>
        <w:t xml:space="preserve"> prefrontala cortex kognitiva förmåga </w:t>
      </w:r>
      <w:r w:rsidR="00ED7426">
        <w:rPr>
          <w:rFonts w:eastAsia="Calibri" w:cs="Times New Roman"/>
          <w:szCs w:val="24"/>
        </w:rPr>
        <w:t xml:space="preserve">vid traumatiska </w:t>
      </w:r>
      <w:r w:rsidR="009A3DBB">
        <w:rPr>
          <w:rFonts w:eastAsia="Calibri" w:cs="Times New Roman"/>
          <w:szCs w:val="24"/>
        </w:rPr>
        <w:t>stresspåslag</w:t>
      </w:r>
      <w:r w:rsidR="00C62AF6">
        <w:rPr>
          <w:rFonts w:eastAsia="Calibri" w:cs="Times New Roman"/>
          <w:szCs w:val="24"/>
        </w:rPr>
        <w:t>. F</w:t>
      </w:r>
      <w:r w:rsidR="002A50D3">
        <w:rPr>
          <w:rFonts w:eastAsia="Calibri" w:cs="Times New Roman"/>
          <w:szCs w:val="24"/>
        </w:rPr>
        <w:t>lera</w:t>
      </w:r>
      <w:r w:rsidR="00B80C8A">
        <w:rPr>
          <w:rFonts w:eastAsia="Calibri" w:cs="Times New Roman"/>
          <w:szCs w:val="24"/>
        </w:rPr>
        <w:t xml:space="preserve"> st</w:t>
      </w:r>
      <w:r w:rsidR="00F76A83">
        <w:rPr>
          <w:rFonts w:eastAsia="Calibri" w:cs="Times New Roman"/>
          <w:szCs w:val="24"/>
        </w:rPr>
        <w:t>r</w:t>
      </w:r>
      <w:r w:rsidR="00B80C8A">
        <w:rPr>
          <w:rFonts w:eastAsia="Calibri" w:cs="Times New Roman"/>
          <w:szCs w:val="24"/>
        </w:rPr>
        <w:t xml:space="preserve">ukturer som är involverade i traumatiska minnen har direkta </w:t>
      </w:r>
      <w:r w:rsidR="00D31682">
        <w:rPr>
          <w:rFonts w:eastAsia="Calibri" w:cs="Times New Roman"/>
          <w:szCs w:val="24"/>
        </w:rPr>
        <w:t>förbindelser med optiska nervens visuella cortex</w:t>
      </w:r>
      <w:r w:rsidR="00A43B9D">
        <w:rPr>
          <w:rFonts w:eastAsia="Calibri" w:cs="Times New Roman"/>
          <w:szCs w:val="24"/>
        </w:rPr>
        <w:t xml:space="preserve"> och EEG </w:t>
      </w:r>
      <w:r w:rsidR="00A934A6">
        <w:rPr>
          <w:rFonts w:eastAsia="Calibri" w:cs="Times New Roman"/>
          <w:szCs w:val="24"/>
        </w:rPr>
        <w:t xml:space="preserve">visade </w:t>
      </w:r>
      <w:r w:rsidR="004E4112">
        <w:rPr>
          <w:rFonts w:eastAsia="Calibri" w:cs="Times New Roman"/>
          <w:szCs w:val="24"/>
        </w:rPr>
        <w:t>att ögonrörelser ändra</w:t>
      </w:r>
      <w:r w:rsidR="007C0E85">
        <w:rPr>
          <w:rFonts w:eastAsia="Calibri" w:cs="Times New Roman"/>
          <w:szCs w:val="24"/>
        </w:rPr>
        <w:t>de</w:t>
      </w:r>
      <w:r w:rsidR="004E4112">
        <w:rPr>
          <w:rFonts w:eastAsia="Calibri" w:cs="Times New Roman"/>
          <w:szCs w:val="24"/>
        </w:rPr>
        <w:t xml:space="preserve"> hjärnans</w:t>
      </w:r>
      <w:r w:rsidR="00E15D9A">
        <w:rPr>
          <w:rFonts w:eastAsia="Calibri" w:cs="Times New Roman"/>
          <w:szCs w:val="24"/>
        </w:rPr>
        <w:t xml:space="preserve"> ”läge” </w:t>
      </w:r>
      <w:r w:rsidR="00890737">
        <w:rPr>
          <w:rFonts w:eastAsia="Calibri" w:cs="Times New Roman"/>
          <w:szCs w:val="24"/>
        </w:rPr>
        <w:t xml:space="preserve">till </w:t>
      </w:r>
      <w:r w:rsidR="007D3B98">
        <w:rPr>
          <w:rFonts w:eastAsia="Calibri" w:cs="Times New Roman"/>
          <w:szCs w:val="24"/>
        </w:rPr>
        <w:t xml:space="preserve">ett läge som </w:t>
      </w:r>
      <w:r w:rsidR="007C0E85">
        <w:rPr>
          <w:rFonts w:eastAsia="Calibri" w:cs="Times New Roman"/>
          <w:szCs w:val="24"/>
        </w:rPr>
        <w:t>var</w:t>
      </w:r>
      <w:r w:rsidR="007D3B98">
        <w:rPr>
          <w:rFonts w:eastAsia="Calibri" w:cs="Times New Roman"/>
          <w:szCs w:val="24"/>
        </w:rPr>
        <w:t xml:space="preserve"> gynnsamt för </w:t>
      </w:r>
      <w:r w:rsidR="002D4E5D">
        <w:rPr>
          <w:rFonts w:eastAsia="Calibri" w:cs="Times New Roman"/>
          <w:szCs w:val="24"/>
        </w:rPr>
        <w:t>kognitiva processer,</w:t>
      </w:r>
      <w:r w:rsidR="00E84EC8">
        <w:rPr>
          <w:rFonts w:eastAsia="Calibri" w:cs="Times New Roman"/>
          <w:szCs w:val="24"/>
        </w:rPr>
        <w:t xml:space="preserve"> </w:t>
      </w:r>
      <w:r w:rsidR="00C52A08">
        <w:rPr>
          <w:rFonts w:eastAsia="Calibri" w:cs="Times New Roman"/>
          <w:szCs w:val="24"/>
        </w:rPr>
        <w:t>vilket</w:t>
      </w:r>
      <w:r w:rsidR="001A2BD8">
        <w:rPr>
          <w:rFonts w:eastAsia="Calibri" w:cs="Times New Roman"/>
          <w:szCs w:val="24"/>
        </w:rPr>
        <w:t xml:space="preserve"> förklara</w:t>
      </w:r>
      <w:r w:rsidR="00B12CEF">
        <w:rPr>
          <w:rFonts w:eastAsia="Calibri" w:cs="Times New Roman"/>
          <w:szCs w:val="24"/>
        </w:rPr>
        <w:t>de</w:t>
      </w:r>
      <w:r w:rsidR="001A2BD8">
        <w:rPr>
          <w:rFonts w:eastAsia="Calibri" w:cs="Times New Roman"/>
          <w:szCs w:val="24"/>
        </w:rPr>
        <w:t xml:space="preserve"> ögonrörelsernas p</w:t>
      </w:r>
      <w:r w:rsidR="005061AE">
        <w:rPr>
          <w:rFonts w:eastAsia="Calibri" w:cs="Times New Roman"/>
          <w:szCs w:val="24"/>
        </w:rPr>
        <w:t>otens vid behandling av trauma</w:t>
      </w:r>
      <w:r w:rsidR="00310D28">
        <w:rPr>
          <w:rFonts w:eastAsia="Calibri" w:cs="Times New Roman"/>
          <w:szCs w:val="24"/>
        </w:rPr>
        <w:t xml:space="preserve"> (Campagne, 2016)</w:t>
      </w:r>
      <w:r w:rsidR="005061AE">
        <w:rPr>
          <w:rFonts w:eastAsia="Calibri" w:cs="Times New Roman"/>
          <w:szCs w:val="24"/>
        </w:rPr>
        <w:t>.</w:t>
      </w:r>
      <w:r w:rsidR="00AF3931">
        <w:rPr>
          <w:rFonts w:eastAsia="Calibri" w:cs="Times New Roman"/>
          <w:szCs w:val="24"/>
        </w:rPr>
        <w:t xml:space="preserve"> </w:t>
      </w:r>
    </w:p>
    <w:p w14:paraId="303C1E6D" w14:textId="76BDDCCA" w:rsidR="00394281" w:rsidRDefault="00AF3931" w:rsidP="00480D90">
      <w:pPr>
        <w:spacing w:after="0" w:line="240" w:lineRule="auto"/>
        <w:jc w:val="both"/>
        <w:rPr>
          <w:rFonts w:eastAsia="Calibri" w:cs="Times New Roman"/>
          <w:szCs w:val="24"/>
        </w:rPr>
      </w:pPr>
      <w:r>
        <w:rPr>
          <w:rFonts w:eastAsia="Calibri" w:cs="Times New Roman"/>
          <w:szCs w:val="24"/>
        </w:rPr>
        <w:t>Schubert</w:t>
      </w:r>
      <w:r w:rsidR="00AD2C9E">
        <w:rPr>
          <w:rFonts w:eastAsia="Calibri" w:cs="Times New Roman"/>
          <w:szCs w:val="24"/>
        </w:rPr>
        <w:t xml:space="preserve"> et al (2016) </w:t>
      </w:r>
      <w:r w:rsidR="000D669D">
        <w:rPr>
          <w:rFonts w:eastAsia="Calibri" w:cs="Times New Roman"/>
          <w:szCs w:val="24"/>
        </w:rPr>
        <w:t>studerade förändringar av stressrelaterade</w:t>
      </w:r>
      <w:r w:rsidR="009C4F90">
        <w:rPr>
          <w:rFonts w:eastAsia="Calibri" w:cs="Times New Roman"/>
          <w:szCs w:val="24"/>
        </w:rPr>
        <w:t xml:space="preserve"> symtom </w:t>
      </w:r>
      <w:r w:rsidR="000C1E43" w:rsidRPr="000C1E43">
        <w:rPr>
          <w:rFonts w:eastAsia="Calibri" w:cs="Times New Roman"/>
          <w:szCs w:val="24"/>
        </w:rPr>
        <w:t>genom psykofysiologiska mätningar</w:t>
      </w:r>
      <w:r w:rsidR="00582BA2">
        <w:rPr>
          <w:rFonts w:eastAsia="Calibri" w:cs="Times New Roman"/>
          <w:szCs w:val="24"/>
        </w:rPr>
        <w:t>,</w:t>
      </w:r>
      <w:r w:rsidR="000C1E43" w:rsidRPr="000C1E43">
        <w:rPr>
          <w:rFonts w:eastAsia="Calibri" w:cs="Times New Roman"/>
          <w:szCs w:val="24"/>
        </w:rPr>
        <w:t xml:space="preserve"> </w:t>
      </w:r>
      <w:r w:rsidR="009C4F90">
        <w:rPr>
          <w:rFonts w:eastAsia="Calibri" w:cs="Times New Roman"/>
          <w:szCs w:val="24"/>
        </w:rPr>
        <w:t>såsom hjärtrytm, hudledningsförmåga</w:t>
      </w:r>
      <w:r w:rsidR="00336542">
        <w:rPr>
          <w:rFonts w:eastAsia="Calibri" w:cs="Times New Roman"/>
          <w:szCs w:val="24"/>
        </w:rPr>
        <w:t xml:space="preserve"> </w:t>
      </w:r>
      <w:r w:rsidR="009C4F90">
        <w:rPr>
          <w:rFonts w:eastAsia="Calibri" w:cs="Times New Roman"/>
          <w:szCs w:val="24"/>
        </w:rPr>
        <w:t xml:space="preserve">och andningsfrekvens </w:t>
      </w:r>
      <w:r w:rsidR="00CA08C2">
        <w:rPr>
          <w:rFonts w:eastAsia="Calibri" w:cs="Times New Roman"/>
          <w:szCs w:val="24"/>
        </w:rPr>
        <w:t>på PTSD-</w:t>
      </w:r>
      <w:r w:rsidR="00896827">
        <w:rPr>
          <w:rFonts w:eastAsia="Calibri" w:cs="Times New Roman"/>
          <w:szCs w:val="24"/>
        </w:rPr>
        <w:t xml:space="preserve">patienter i </w:t>
      </w:r>
      <w:r w:rsidR="000E1CFF">
        <w:rPr>
          <w:rFonts w:eastAsia="Calibri" w:cs="Times New Roman"/>
          <w:szCs w:val="24"/>
        </w:rPr>
        <w:t xml:space="preserve">efter-krigstidens </w:t>
      </w:r>
      <w:r w:rsidR="00896827">
        <w:rPr>
          <w:rFonts w:eastAsia="Calibri" w:cs="Times New Roman"/>
          <w:szCs w:val="24"/>
        </w:rPr>
        <w:t>Timor-Leste</w:t>
      </w:r>
      <w:r w:rsidR="00674C03">
        <w:rPr>
          <w:rFonts w:eastAsia="Calibri" w:cs="Times New Roman"/>
          <w:szCs w:val="24"/>
        </w:rPr>
        <w:t>,</w:t>
      </w:r>
      <w:r w:rsidR="00896827">
        <w:rPr>
          <w:rFonts w:eastAsia="Calibri" w:cs="Times New Roman"/>
          <w:szCs w:val="24"/>
        </w:rPr>
        <w:t xml:space="preserve"> </w:t>
      </w:r>
      <w:r w:rsidR="00EB0883">
        <w:rPr>
          <w:rFonts w:eastAsia="Calibri" w:cs="Times New Roman"/>
          <w:szCs w:val="24"/>
        </w:rPr>
        <w:t xml:space="preserve">vid </w:t>
      </w:r>
      <w:r w:rsidR="00896827">
        <w:rPr>
          <w:rFonts w:eastAsia="Calibri" w:cs="Times New Roman"/>
          <w:szCs w:val="24"/>
        </w:rPr>
        <w:t>EMDR-behandling.</w:t>
      </w:r>
      <w:r w:rsidR="00203B27">
        <w:rPr>
          <w:rFonts w:eastAsia="Calibri" w:cs="Times New Roman"/>
          <w:szCs w:val="24"/>
        </w:rPr>
        <w:t xml:space="preserve"> </w:t>
      </w:r>
      <w:r w:rsidR="009918A8">
        <w:rPr>
          <w:rFonts w:eastAsia="Calibri" w:cs="Times New Roman"/>
          <w:szCs w:val="24"/>
        </w:rPr>
        <w:t>Studien visa</w:t>
      </w:r>
      <w:r w:rsidR="00551475">
        <w:rPr>
          <w:rFonts w:eastAsia="Calibri" w:cs="Times New Roman"/>
          <w:szCs w:val="24"/>
        </w:rPr>
        <w:t>de</w:t>
      </w:r>
      <w:r w:rsidR="009918A8">
        <w:rPr>
          <w:rFonts w:eastAsia="Calibri" w:cs="Times New Roman"/>
          <w:szCs w:val="24"/>
        </w:rPr>
        <w:t xml:space="preserve"> att</w:t>
      </w:r>
      <w:r w:rsidR="00896827">
        <w:rPr>
          <w:rFonts w:eastAsia="Calibri" w:cs="Times New Roman"/>
          <w:szCs w:val="24"/>
        </w:rPr>
        <w:t xml:space="preserve"> </w:t>
      </w:r>
      <w:r w:rsidR="00331EE1">
        <w:rPr>
          <w:rFonts w:eastAsia="Calibri" w:cs="Times New Roman"/>
          <w:szCs w:val="24"/>
        </w:rPr>
        <w:t>ögonrörelser</w:t>
      </w:r>
      <w:r w:rsidR="0076750D">
        <w:rPr>
          <w:rFonts w:eastAsia="Calibri" w:cs="Times New Roman"/>
          <w:szCs w:val="24"/>
        </w:rPr>
        <w:t xml:space="preserve"> hade en direkt positiv effekt på kroppens stressnivåer under </w:t>
      </w:r>
      <w:r w:rsidR="002D4993">
        <w:rPr>
          <w:rFonts w:eastAsia="Calibri" w:cs="Times New Roman"/>
          <w:szCs w:val="24"/>
        </w:rPr>
        <w:t xml:space="preserve">pågående </w:t>
      </w:r>
      <w:r w:rsidR="00C02E1F">
        <w:rPr>
          <w:rFonts w:eastAsia="Calibri" w:cs="Times New Roman"/>
          <w:szCs w:val="24"/>
        </w:rPr>
        <w:t>ögonrörelser</w:t>
      </w:r>
      <w:r w:rsidR="007A2E11">
        <w:rPr>
          <w:rFonts w:eastAsia="Calibri" w:cs="Times New Roman"/>
          <w:szCs w:val="24"/>
        </w:rPr>
        <w:t>, framförallt vad gällde hjärtfrekvens</w:t>
      </w:r>
      <w:r w:rsidR="00584DA1">
        <w:rPr>
          <w:rFonts w:eastAsia="Calibri" w:cs="Times New Roman"/>
          <w:szCs w:val="24"/>
        </w:rPr>
        <w:t xml:space="preserve"> och</w:t>
      </w:r>
      <w:r w:rsidR="00990A7B">
        <w:rPr>
          <w:rFonts w:eastAsia="Calibri" w:cs="Times New Roman"/>
          <w:szCs w:val="24"/>
        </w:rPr>
        <w:t xml:space="preserve"> </w:t>
      </w:r>
      <w:r w:rsidR="007A2E11">
        <w:rPr>
          <w:rFonts w:eastAsia="Calibri" w:cs="Times New Roman"/>
          <w:szCs w:val="24"/>
        </w:rPr>
        <w:t>hudledningsförmåga</w:t>
      </w:r>
      <w:r w:rsidR="00400027">
        <w:rPr>
          <w:rFonts w:eastAsia="Calibri" w:cs="Times New Roman"/>
          <w:szCs w:val="24"/>
        </w:rPr>
        <w:t>. Andningen påverkades</w:t>
      </w:r>
      <w:r w:rsidR="00CD4958">
        <w:rPr>
          <w:rFonts w:eastAsia="Calibri" w:cs="Times New Roman"/>
          <w:szCs w:val="24"/>
        </w:rPr>
        <w:t xml:space="preserve"> dock</w:t>
      </w:r>
      <w:r w:rsidR="00400027">
        <w:rPr>
          <w:rFonts w:eastAsia="Calibri" w:cs="Times New Roman"/>
          <w:szCs w:val="24"/>
        </w:rPr>
        <w:t xml:space="preserve"> inte vid ögonrörelser.</w:t>
      </w:r>
      <w:r w:rsidR="00327E38">
        <w:rPr>
          <w:rFonts w:eastAsia="Calibri" w:cs="Times New Roman"/>
          <w:szCs w:val="24"/>
        </w:rPr>
        <w:t xml:space="preserve"> Resultaten tyder på att ögonrörelserna </w:t>
      </w:r>
      <w:r w:rsidR="00E61D04">
        <w:rPr>
          <w:rFonts w:eastAsia="Calibri" w:cs="Times New Roman"/>
          <w:szCs w:val="24"/>
        </w:rPr>
        <w:t>sänk</w:t>
      </w:r>
      <w:r w:rsidR="00FE719B">
        <w:rPr>
          <w:rFonts w:eastAsia="Calibri" w:cs="Times New Roman"/>
          <w:szCs w:val="24"/>
        </w:rPr>
        <w:t>te</w:t>
      </w:r>
      <w:r w:rsidR="00327E38">
        <w:rPr>
          <w:rFonts w:eastAsia="Calibri" w:cs="Times New Roman"/>
          <w:szCs w:val="24"/>
        </w:rPr>
        <w:t xml:space="preserve"> </w:t>
      </w:r>
      <w:r w:rsidR="000B3843">
        <w:rPr>
          <w:rFonts w:eastAsia="Calibri" w:cs="Times New Roman"/>
          <w:szCs w:val="24"/>
        </w:rPr>
        <w:t>stress</w:t>
      </w:r>
      <w:r w:rsidR="00204E46">
        <w:rPr>
          <w:rFonts w:eastAsia="Calibri" w:cs="Times New Roman"/>
          <w:szCs w:val="24"/>
        </w:rPr>
        <w:t>nivåerna</w:t>
      </w:r>
      <w:r w:rsidR="00327E38">
        <w:rPr>
          <w:rFonts w:eastAsia="Calibri" w:cs="Times New Roman"/>
          <w:szCs w:val="24"/>
        </w:rPr>
        <w:t xml:space="preserve"> vid trauma</w:t>
      </w:r>
      <w:r w:rsidR="007E1F78">
        <w:rPr>
          <w:rFonts w:eastAsia="Calibri" w:cs="Times New Roman"/>
          <w:szCs w:val="24"/>
        </w:rPr>
        <w:t>reaktivering</w:t>
      </w:r>
      <w:r w:rsidR="00E61D04">
        <w:rPr>
          <w:rFonts w:eastAsia="Calibri" w:cs="Times New Roman"/>
          <w:szCs w:val="24"/>
        </w:rPr>
        <w:t xml:space="preserve"> vilket underlätta</w:t>
      </w:r>
      <w:r w:rsidR="00FE719B">
        <w:rPr>
          <w:rFonts w:eastAsia="Calibri" w:cs="Times New Roman"/>
          <w:szCs w:val="24"/>
        </w:rPr>
        <w:t>de</w:t>
      </w:r>
      <w:r w:rsidR="00E61D04">
        <w:rPr>
          <w:rFonts w:eastAsia="Calibri" w:cs="Times New Roman"/>
          <w:szCs w:val="24"/>
        </w:rPr>
        <w:t xml:space="preserve"> </w:t>
      </w:r>
      <w:r w:rsidR="00DC7DCC">
        <w:rPr>
          <w:rFonts w:eastAsia="Calibri" w:cs="Times New Roman"/>
          <w:szCs w:val="24"/>
        </w:rPr>
        <w:t>minnesbearbetning</w:t>
      </w:r>
      <w:r w:rsidR="009D4CFD">
        <w:rPr>
          <w:rFonts w:eastAsia="Calibri" w:cs="Times New Roman"/>
          <w:szCs w:val="24"/>
        </w:rPr>
        <w:t>.</w:t>
      </w:r>
      <w:r w:rsidR="00F7366D">
        <w:rPr>
          <w:rFonts w:eastAsia="Calibri" w:cs="Times New Roman"/>
          <w:szCs w:val="24"/>
        </w:rPr>
        <w:t xml:space="preserve"> Den neuropsykologiska </w:t>
      </w:r>
      <w:r w:rsidR="00086FE8">
        <w:rPr>
          <w:rFonts w:eastAsia="Calibri" w:cs="Times New Roman"/>
          <w:szCs w:val="24"/>
        </w:rPr>
        <w:t>förklaringen</w:t>
      </w:r>
      <w:r w:rsidR="00F7366D">
        <w:rPr>
          <w:rFonts w:eastAsia="Calibri" w:cs="Times New Roman"/>
          <w:szCs w:val="24"/>
        </w:rPr>
        <w:t xml:space="preserve"> till </w:t>
      </w:r>
      <w:r w:rsidR="002F2C6F">
        <w:rPr>
          <w:rFonts w:eastAsia="Calibri" w:cs="Times New Roman"/>
          <w:szCs w:val="24"/>
        </w:rPr>
        <w:t>de psykofysiologiska förändringarna</w:t>
      </w:r>
      <w:r w:rsidR="00F7366D">
        <w:rPr>
          <w:rFonts w:eastAsia="Calibri" w:cs="Times New Roman"/>
          <w:szCs w:val="24"/>
        </w:rPr>
        <w:t xml:space="preserve"> var att den orienterande responsen</w:t>
      </w:r>
      <w:r w:rsidR="00350BD5">
        <w:rPr>
          <w:rFonts w:eastAsia="Calibri" w:cs="Times New Roman"/>
          <w:szCs w:val="24"/>
        </w:rPr>
        <w:t>s arousal</w:t>
      </w:r>
      <w:r w:rsidR="0038062B">
        <w:rPr>
          <w:rFonts w:eastAsia="Calibri" w:cs="Times New Roman"/>
          <w:szCs w:val="24"/>
        </w:rPr>
        <w:t xml:space="preserve"> - </w:t>
      </w:r>
      <w:r w:rsidR="00F7366D">
        <w:rPr>
          <w:rFonts w:eastAsia="Calibri" w:cs="Times New Roman"/>
          <w:szCs w:val="24"/>
        </w:rPr>
        <w:t>överlevnads</w:t>
      </w:r>
      <w:r w:rsidR="0038062B">
        <w:rPr>
          <w:rFonts w:eastAsia="Calibri" w:cs="Times New Roman"/>
          <w:szCs w:val="24"/>
        </w:rPr>
        <w:t>-</w:t>
      </w:r>
      <w:r w:rsidR="00F7366D">
        <w:rPr>
          <w:rFonts w:eastAsia="Calibri" w:cs="Times New Roman"/>
          <w:szCs w:val="24"/>
        </w:rPr>
        <w:t>respons som söker av omgivningen för att upptäcka förändringar som kan tolka</w:t>
      </w:r>
      <w:r w:rsidR="00206AAC">
        <w:rPr>
          <w:rFonts w:eastAsia="Calibri" w:cs="Times New Roman"/>
          <w:szCs w:val="24"/>
        </w:rPr>
        <w:t>s</w:t>
      </w:r>
      <w:r w:rsidR="00F7366D">
        <w:rPr>
          <w:rFonts w:eastAsia="Calibri" w:cs="Times New Roman"/>
          <w:szCs w:val="24"/>
        </w:rPr>
        <w:t xml:space="preserve"> som fara</w:t>
      </w:r>
      <w:r w:rsidR="0038062B">
        <w:rPr>
          <w:rFonts w:eastAsia="Calibri" w:cs="Times New Roman"/>
          <w:szCs w:val="24"/>
        </w:rPr>
        <w:t xml:space="preserve"> - </w:t>
      </w:r>
      <w:r w:rsidR="004663A4">
        <w:rPr>
          <w:rFonts w:eastAsia="Calibri" w:cs="Times New Roman"/>
          <w:szCs w:val="24"/>
        </w:rPr>
        <w:t>tillsammans</w:t>
      </w:r>
      <w:r w:rsidR="00350BD5">
        <w:rPr>
          <w:rFonts w:eastAsia="Calibri" w:cs="Times New Roman"/>
          <w:szCs w:val="24"/>
        </w:rPr>
        <w:t xml:space="preserve"> </w:t>
      </w:r>
      <w:r w:rsidR="00DD40EA">
        <w:rPr>
          <w:rFonts w:eastAsia="Calibri" w:cs="Times New Roman"/>
          <w:szCs w:val="24"/>
        </w:rPr>
        <w:t xml:space="preserve">med </w:t>
      </w:r>
      <w:r w:rsidR="00350BD5">
        <w:rPr>
          <w:rFonts w:eastAsia="Calibri" w:cs="Times New Roman"/>
          <w:szCs w:val="24"/>
        </w:rPr>
        <w:t>kroppens de-arousal</w:t>
      </w:r>
      <w:r w:rsidR="004663A4">
        <w:rPr>
          <w:rFonts w:eastAsia="Calibri" w:cs="Times New Roman"/>
          <w:szCs w:val="24"/>
        </w:rPr>
        <w:t xml:space="preserve"> vid ögonrörelser </w:t>
      </w:r>
      <w:r w:rsidR="00FB4729">
        <w:rPr>
          <w:rFonts w:eastAsia="Calibri" w:cs="Times New Roman"/>
          <w:szCs w:val="24"/>
        </w:rPr>
        <w:t>var</w:t>
      </w:r>
      <w:r w:rsidR="004663A4">
        <w:rPr>
          <w:rFonts w:eastAsia="Calibri" w:cs="Times New Roman"/>
          <w:szCs w:val="24"/>
        </w:rPr>
        <w:t xml:space="preserve"> inkompatibel med rädsla och undvikande/flykt,</w:t>
      </w:r>
      <w:r w:rsidR="0002436D">
        <w:rPr>
          <w:rFonts w:eastAsia="Calibri" w:cs="Times New Roman"/>
          <w:szCs w:val="24"/>
        </w:rPr>
        <w:t xml:space="preserve"> vilket</w:t>
      </w:r>
      <w:r w:rsidR="00ED2F7F">
        <w:rPr>
          <w:rFonts w:eastAsia="Calibri" w:cs="Times New Roman"/>
          <w:szCs w:val="24"/>
        </w:rPr>
        <w:t xml:space="preserve"> </w:t>
      </w:r>
      <w:r w:rsidR="00154AFE">
        <w:rPr>
          <w:rFonts w:eastAsia="Calibri" w:cs="Times New Roman"/>
          <w:szCs w:val="24"/>
        </w:rPr>
        <w:t>möjligg</w:t>
      </w:r>
      <w:r w:rsidR="000873E6">
        <w:rPr>
          <w:rFonts w:eastAsia="Calibri" w:cs="Times New Roman"/>
          <w:szCs w:val="24"/>
        </w:rPr>
        <w:t>jorde</w:t>
      </w:r>
      <w:r w:rsidR="00ED2F7F">
        <w:rPr>
          <w:rFonts w:eastAsia="Calibri" w:cs="Times New Roman"/>
          <w:szCs w:val="24"/>
        </w:rPr>
        <w:t xml:space="preserve"> nyinlärning</w:t>
      </w:r>
      <w:r w:rsidR="00BE2933">
        <w:rPr>
          <w:rFonts w:eastAsia="Calibri" w:cs="Times New Roman"/>
          <w:szCs w:val="24"/>
        </w:rPr>
        <w:t>.</w:t>
      </w:r>
    </w:p>
    <w:p w14:paraId="4E9903F3" w14:textId="779E14BE" w:rsidR="00A030AA" w:rsidRDefault="00394281" w:rsidP="00480D90">
      <w:pPr>
        <w:spacing w:after="0" w:line="240" w:lineRule="auto"/>
        <w:jc w:val="both"/>
        <w:rPr>
          <w:rFonts w:eastAsia="Calibri" w:cs="Times New Roman"/>
          <w:szCs w:val="24"/>
        </w:rPr>
      </w:pPr>
      <w:r>
        <w:rPr>
          <w:rFonts w:eastAsia="Calibri" w:cs="Times New Roman"/>
          <w:szCs w:val="24"/>
        </w:rPr>
        <w:t>Alla tre studier</w:t>
      </w:r>
      <w:r w:rsidR="008201A9">
        <w:rPr>
          <w:rFonts w:eastAsia="Calibri" w:cs="Times New Roman"/>
          <w:szCs w:val="24"/>
        </w:rPr>
        <w:t xml:space="preserve"> (</w:t>
      </w:r>
      <w:r w:rsidR="00AE111D">
        <w:rPr>
          <w:rFonts w:eastAsia="Calibri" w:cs="Times New Roman"/>
          <w:szCs w:val="24"/>
        </w:rPr>
        <w:t>Campagne, Schubert, de Voogd)</w:t>
      </w:r>
      <w:r>
        <w:rPr>
          <w:rFonts w:eastAsia="Calibri" w:cs="Times New Roman"/>
          <w:szCs w:val="24"/>
        </w:rPr>
        <w:t xml:space="preserve"> </w:t>
      </w:r>
      <w:r w:rsidR="00173B0D">
        <w:rPr>
          <w:rFonts w:eastAsia="Calibri" w:cs="Times New Roman"/>
          <w:szCs w:val="24"/>
        </w:rPr>
        <w:t>betraktade</w:t>
      </w:r>
      <w:r w:rsidR="006649BA">
        <w:rPr>
          <w:rFonts w:eastAsia="Calibri" w:cs="Times New Roman"/>
          <w:szCs w:val="24"/>
        </w:rPr>
        <w:t xml:space="preserve"> </w:t>
      </w:r>
      <w:r w:rsidR="00137CB3">
        <w:rPr>
          <w:rFonts w:eastAsia="Calibri" w:cs="Times New Roman"/>
          <w:szCs w:val="24"/>
        </w:rPr>
        <w:t>PTSD som en ångests</w:t>
      </w:r>
      <w:r w:rsidR="0045737B">
        <w:rPr>
          <w:rFonts w:eastAsia="Calibri" w:cs="Times New Roman"/>
          <w:szCs w:val="24"/>
        </w:rPr>
        <w:t>t</w:t>
      </w:r>
      <w:r w:rsidR="00137CB3">
        <w:rPr>
          <w:rFonts w:eastAsia="Calibri" w:cs="Times New Roman"/>
          <w:szCs w:val="24"/>
        </w:rPr>
        <w:t>ö</w:t>
      </w:r>
      <w:r w:rsidR="0045737B">
        <w:rPr>
          <w:rFonts w:eastAsia="Calibri" w:cs="Times New Roman"/>
          <w:szCs w:val="24"/>
        </w:rPr>
        <w:t>r</w:t>
      </w:r>
      <w:r w:rsidR="00137CB3">
        <w:rPr>
          <w:rFonts w:eastAsia="Calibri" w:cs="Times New Roman"/>
          <w:szCs w:val="24"/>
        </w:rPr>
        <w:t xml:space="preserve">ning och </w:t>
      </w:r>
      <w:r w:rsidR="006649BA">
        <w:rPr>
          <w:rFonts w:eastAsia="Calibri" w:cs="Times New Roman"/>
          <w:szCs w:val="24"/>
        </w:rPr>
        <w:t>ögonrörelserna</w:t>
      </w:r>
      <w:r w:rsidR="00DC1868">
        <w:rPr>
          <w:rFonts w:eastAsia="Calibri" w:cs="Times New Roman"/>
          <w:szCs w:val="24"/>
        </w:rPr>
        <w:t xml:space="preserve"> som ett sätt att reducera ångest och därigenom underlätta </w:t>
      </w:r>
      <w:r w:rsidR="008201A9">
        <w:rPr>
          <w:rFonts w:eastAsia="Calibri" w:cs="Times New Roman"/>
          <w:szCs w:val="24"/>
        </w:rPr>
        <w:t>bearbetning av traumaminnet.</w:t>
      </w:r>
      <w:r w:rsidR="00AE111D">
        <w:rPr>
          <w:rFonts w:eastAsia="Calibri" w:cs="Times New Roman"/>
          <w:szCs w:val="24"/>
        </w:rPr>
        <w:t xml:space="preserve"> </w:t>
      </w:r>
      <w:r w:rsidR="0002436D">
        <w:rPr>
          <w:rFonts w:eastAsia="Calibri" w:cs="Times New Roman"/>
          <w:szCs w:val="24"/>
        </w:rPr>
        <w:t xml:space="preserve"> </w:t>
      </w:r>
    </w:p>
    <w:p w14:paraId="0C0F067B" w14:textId="4769D32A" w:rsidR="008D171A" w:rsidRDefault="00D71AD3" w:rsidP="00480D90">
      <w:pPr>
        <w:spacing w:after="0" w:line="240" w:lineRule="auto"/>
        <w:jc w:val="both"/>
        <w:rPr>
          <w:rFonts w:eastAsia="Calibri" w:cs="Times New Roman"/>
          <w:szCs w:val="24"/>
        </w:rPr>
      </w:pPr>
      <w:r>
        <w:rPr>
          <w:rFonts w:eastAsia="Calibri" w:cs="Times New Roman"/>
          <w:szCs w:val="24"/>
        </w:rPr>
        <w:t xml:space="preserve"> </w:t>
      </w:r>
    </w:p>
    <w:p w14:paraId="73F3251A" w14:textId="129F21FC" w:rsidR="00BD1DA0" w:rsidRDefault="00EE73A7" w:rsidP="00480D90">
      <w:pPr>
        <w:spacing w:after="0" w:line="240" w:lineRule="auto"/>
        <w:jc w:val="both"/>
        <w:rPr>
          <w:rFonts w:eastAsia="Calibri" w:cs="Times New Roman"/>
          <w:szCs w:val="24"/>
        </w:rPr>
      </w:pPr>
      <w:r w:rsidRPr="00464504">
        <w:rPr>
          <w:rFonts w:eastAsia="Calibri" w:cs="Times New Roman"/>
          <w:b/>
          <w:bCs/>
          <w:szCs w:val="24"/>
        </w:rPr>
        <w:t>Teoretiska studier</w:t>
      </w:r>
      <w:r w:rsidR="003E45DA">
        <w:rPr>
          <w:rFonts w:eastAsia="Calibri" w:cs="Times New Roman"/>
          <w:szCs w:val="24"/>
        </w:rPr>
        <w:t>.</w:t>
      </w:r>
      <w:r w:rsidR="00782687">
        <w:rPr>
          <w:rFonts w:eastAsia="Calibri" w:cs="Times New Roman"/>
          <w:szCs w:val="24"/>
        </w:rPr>
        <w:t xml:space="preserve"> Fyra studier </w:t>
      </w:r>
      <w:r w:rsidR="00D358F8">
        <w:rPr>
          <w:rFonts w:eastAsia="Calibri" w:cs="Times New Roman"/>
          <w:szCs w:val="24"/>
        </w:rPr>
        <w:t xml:space="preserve">var hypotesgenerande och </w:t>
      </w:r>
      <w:r w:rsidR="00EC093C">
        <w:rPr>
          <w:rFonts w:eastAsia="Calibri" w:cs="Times New Roman"/>
          <w:szCs w:val="24"/>
        </w:rPr>
        <w:t xml:space="preserve">drog slutsatser </w:t>
      </w:r>
      <w:r w:rsidR="006D0348">
        <w:rPr>
          <w:rFonts w:eastAsia="Calibri" w:cs="Times New Roman"/>
          <w:szCs w:val="24"/>
        </w:rPr>
        <w:t xml:space="preserve">om </w:t>
      </w:r>
      <w:r w:rsidR="00D358F8">
        <w:rPr>
          <w:rFonts w:eastAsia="Calibri" w:cs="Times New Roman"/>
          <w:szCs w:val="24"/>
        </w:rPr>
        <w:t>ögonrörelsernas betydelse</w:t>
      </w:r>
      <w:r w:rsidR="002B394C">
        <w:rPr>
          <w:rFonts w:eastAsia="Calibri" w:cs="Times New Roman"/>
          <w:szCs w:val="24"/>
        </w:rPr>
        <w:t xml:space="preserve"> utifrån</w:t>
      </w:r>
      <w:r w:rsidR="00D358F8">
        <w:rPr>
          <w:rFonts w:eastAsia="Calibri" w:cs="Times New Roman"/>
          <w:szCs w:val="24"/>
        </w:rPr>
        <w:t xml:space="preserve"> aktuell</w:t>
      </w:r>
      <w:r w:rsidR="00C91159">
        <w:rPr>
          <w:rFonts w:eastAsia="Calibri" w:cs="Times New Roman"/>
          <w:szCs w:val="24"/>
        </w:rPr>
        <w:t>a</w:t>
      </w:r>
      <w:r w:rsidR="00D5727C">
        <w:rPr>
          <w:rFonts w:eastAsia="Calibri" w:cs="Times New Roman"/>
          <w:szCs w:val="24"/>
        </w:rPr>
        <w:t xml:space="preserve"> forskningsfynd </w:t>
      </w:r>
      <w:r w:rsidR="00D358F8">
        <w:rPr>
          <w:rFonts w:eastAsia="Calibri" w:cs="Times New Roman"/>
          <w:szCs w:val="24"/>
        </w:rPr>
        <w:t>inom det neuropsykologiska området (</w:t>
      </w:r>
      <w:r w:rsidR="002B394C">
        <w:rPr>
          <w:rFonts w:eastAsia="Calibri" w:cs="Times New Roman"/>
          <w:szCs w:val="24"/>
        </w:rPr>
        <w:t>Coubard, 2016</w:t>
      </w:r>
      <w:r w:rsidR="00F946BA">
        <w:rPr>
          <w:rFonts w:eastAsia="Calibri" w:cs="Times New Roman"/>
          <w:szCs w:val="24"/>
        </w:rPr>
        <w:t xml:space="preserve">; Pagani et al, 2017; </w:t>
      </w:r>
      <w:r w:rsidR="00C216B0">
        <w:rPr>
          <w:rFonts w:eastAsia="Calibri" w:cs="Times New Roman"/>
          <w:szCs w:val="24"/>
        </w:rPr>
        <w:t xml:space="preserve">Chamberlin, 2019 a; 2019 b). </w:t>
      </w:r>
      <w:r w:rsidR="004746AE">
        <w:rPr>
          <w:rFonts w:eastAsia="Calibri" w:cs="Times New Roman"/>
          <w:szCs w:val="24"/>
        </w:rPr>
        <w:t xml:space="preserve">Studierna </w:t>
      </w:r>
      <w:r w:rsidR="00131103">
        <w:rPr>
          <w:rFonts w:eastAsia="Calibri" w:cs="Times New Roman"/>
          <w:szCs w:val="24"/>
        </w:rPr>
        <w:t xml:space="preserve">var överens om </w:t>
      </w:r>
      <w:r w:rsidR="00990533">
        <w:rPr>
          <w:rFonts w:eastAsia="Calibri" w:cs="Times New Roman"/>
          <w:szCs w:val="24"/>
        </w:rPr>
        <w:t xml:space="preserve">att </w:t>
      </w:r>
      <w:r w:rsidR="005E4F09">
        <w:rPr>
          <w:rFonts w:eastAsia="Calibri" w:cs="Times New Roman"/>
          <w:szCs w:val="24"/>
        </w:rPr>
        <w:lastRenderedPageBreak/>
        <w:t xml:space="preserve">ögonrörelser </w:t>
      </w:r>
      <w:r w:rsidR="00D356DC">
        <w:rPr>
          <w:rFonts w:eastAsia="Calibri" w:cs="Times New Roman"/>
          <w:szCs w:val="24"/>
        </w:rPr>
        <w:t>aktiverar</w:t>
      </w:r>
      <w:r w:rsidR="005E4F09">
        <w:rPr>
          <w:rFonts w:eastAsia="Calibri" w:cs="Times New Roman"/>
          <w:szCs w:val="24"/>
        </w:rPr>
        <w:t xml:space="preserve"> kopplingar mellan visuella centra</w:t>
      </w:r>
      <w:r w:rsidR="00131103">
        <w:rPr>
          <w:rFonts w:eastAsia="Calibri" w:cs="Times New Roman"/>
          <w:szCs w:val="24"/>
        </w:rPr>
        <w:t xml:space="preserve"> och känslomässiga</w:t>
      </w:r>
      <w:r w:rsidR="00B567C1">
        <w:rPr>
          <w:rFonts w:eastAsia="Calibri" w:cs="Times New Roman"/>
          <w:szCs w:val="24"/>
        </w:rPr>
        <w:t xml:space="preserve"> centra</w:t>
      </w:r>
      <w:r w:rsidR="00131103">
        <w:rPr>
          <w:rFonts w:eastAsia="Calibri" w:cs="Times New Roman"/>
          <w:szCs w:val="24"/>
        </w:rPr>
        <w:t xml:space="preserve"> i hjärnan</w:t>
      </w:r>
      <w:r w:rsidR="00E25A2A">
        <w:rPr>
          <w:rFonts w:eastAsia="Calibri" w:cs="Times New Roman"/>
          <w:szCs w:val="24"/>
        </w:rPr>
        <w:t xml:space="preserve">. </w:t>
      </w:r>
      <w:r w:rsidR="0086488B">
        <w:rPr>
          <w:rFonts w:eastAsia="Calibri" w:cs="Times New Roman"/>
          <w:szCs w:val="24"/>
        </w:rPr>
        <w:t xml:space="preserve">De </w:t>
      </w:r>
      <w:r w:rsidR="007F2B0F">
        <w:rPr>
          <w:rFonts w:eastAsia="Calibri" w:cs="Times New Roman"/>
          <w:szCs w:val="24"/>
        </w:rPr>
        <w:t>betraktade</w:t>
      </w:r>
      <w:r w:rsidR="0086488B">
        <w:rPr>
          <w:rFonts w:eastAsia="Calibri" w:cs="Times New Roman"/>
          <w:szCs w:val="24"/>
        </w:rPr>
        <w:t xml:space="preserve"> PTSD</w:t>
      </w:r>
      <w:r w:rsidR="008656F9">
        <w:rPr>
          <w:rFonts w:eastAsia="Calibri" w:cs="Times New Roman"/>
          <w:szCs w:val="24"/>
        </w:rPr>
        <w:t xml:space="preserve"> som</w:t>
      </w:r>
      <w:r w:rsidR="0086488B">
        <w:rPr>
          <w:rFonts w:eastAsia="Calibri" w:cs="Times New Roman"/>
          <w:szCs w:val="24"/>
        </w:rPr>
        <w:t xml:space="preserve"> </w:t>
      </w:r>
      <w:r w:rsidR="003117F8">
        <w:rPr>
          <w:rFonts w:eastAsia="Calibri" w:cs="Times New Roman"/>
          <w:szCs w:val="24"/>
        </w:rPr>
        <w:t xml:space="preserve">en minnesstörning, d v s </w:t>
      </w:r>
      <w:r w:rsidR="0086488B">
        <w:rPr>
          <w:rFonts w:eastAsia="Calibri" w:cs="Times New Roman"/>
          <w:szCs w:val="24"/>
        </w:rPr>
        <w:t>som en obalans mellan</w:t>
      </w:r>
      <w:r w:rsidR="006D0348">
        <w:rPr>
          <w:rFonts w:eastAsia="Calibri" w:cs="Times New Roman"/>
          <w:szCs w:val="24"/>
        </w:rPr>
        <w:t>/inom</w:t>
      </w:r>
      <w:r w:rsidR="0086488B">
        <w:rPr>
          <w:rFonts w:eastAsia="Calibri" w:cs="Times New Roman"/>
          <w:szCs w:val="24"/>
        </w:rPr>
        <w:t xml:space="preserve"> olika funktioner/nätverk i hjärna</w:t>
      </w:r>
      <w:r w:rsidR="004379A4">
        <w:rPr>
          <w:rFonts w:eastAsia="Calibri" w:cs="Times New Roman"/>
          <w:szCs w:val="24"/>
        </w:rPr>
        <w:t>n</w:t>
      </w:r>
      <w:r w:rsidR="00F97AD8">
        <w:rPr>
          <w:rFonts w:eastAsia="Calibri" w:cs="Times New Roman"/>
          <w:szCs w:val="24"/>
        </w:rPr>
        <w:t xml:space="preserve"> där ö</w:t>
      </w:r>
      <w:r w:rsidR="004379A4">
        <w:rPr>
          <w:rFonts w:eastAsia="Calibri" w:cs="Times New Roman"/>
          <w:szCs w:val="24"/>
        </w:rPr>
        <w:t xml:space="preserve">gonrörelserna </w:t>
      </w:r>
      <w:r w:rsidR="00D04AF3">
        <w:rPr>
          <w:rFonts w:eastAsia="Calibri" w:cs="Times New Roman"/>
          <w:szCs w:val="24"/>
        </w:rPr>
        <w:t>stör de automatiserade dysfunktionella responserna</w:t>
      </w:r>
      <w:r w:rsidR="00EC5723">
        <w:rPr>
          <w:rFonts w:eastAsia="Calibri" w:cs="Times New Roman"/>
          <w:szCs w:val="24"/>
        </w:rPr>
        <w:t xml:space="preserve"> vid traumatriggers</w:t>
      </w:r>
      <w:r w:rsidR="00BD47C9">
        <w:rPr>
          <w:rFonts w:eastAsia="Calibri" w:cs="Times New Roman"/>
          <w:szCs w:val="24"/>
        </w:rPr>
        <w:t xml:space="preserve"> och aktivera</w:t>
      </w:r>
      <w:r w:rsidR="006B7B85">
        <w:rPr>
          <w:rFonts w:eastAsia="Calibri" w:cs="Times New Roman"/>
          <w:szCs w:val="24"/>
        </w:rPr>
        <w:t>r</w:t>
      </w:r>
      <w:r w:rsidR="00BD47C9">
        <w:rPr>
          <w:rFonts w:eastAsia="Calibri" w:cs="Times New Roman"/>
          <w:szCs w:val="24"/>
        </w:rPr>
        <w:t xml:space="preserve"> prefrontala cortex</w:t>
      </w:r>
      <w:r w:rsidR="007A3133">
        <w:rPr>
          <w:rFonts w:eastAsia="Calibri" w:cs="Times New Roman"/>
          <w:szCs w:val="24"/>
        </w:rPr>
        <w:t xml:space="preserve">. </w:t>
      </w:r>
      <w:r w:rsidR="009F15B8">
        <w:rPr>
          <w:rFonts w:eastAsia="Calibri" w:cs="Times New Roman"/>
          <w:szCs w:val="24"/>
        </w:rPr>
        <w:t>Studierna</w:t>
      </w:r>
      <w:r w:rsidR="00D5727C">
        <w:rPr>
          <w:rFonts w:eastAsia="Calibri" w:cs="Times New Roman"/>
          <w:szCs w:val="24"/>
        </w:rPr>
        <w:t xml:space="preserve"> </w:t>
      </w:r>
      <w:r w:rsidR="00E07988">
        <w:rPr>
          <w:rFonts w:eastAsia="Calibri" w:cs="Times New Roman"/>
          <w:szCs w:val="24"/>
        </w:rPr>
        <w:t>lade</w:t>
      </w:r>
      <w:r w:rsidR="00C91159">
        <w:rPr>
          <w:rFonts w:eastAsia="Calibri" w:cs="Times New Roman"/>
          <w:szCs w:val="24"/>
        </w:rPr>
        <w:t xml:space="preserve"> delvis</w:t>
      </w:r>
      <w:r w:rsidR="00B02A33">
        <w:rPr>
          <w:rFonts w:eastAsia="Calibri" w:cs="Times New Roman"/>
          <w:szCs w:val="24"/>
        </w:rPr>
        <w:t xml:space="preserve"> </w:t>
      </w:r>
      <w:r w:rsidR="00E07988">
        <w:rPr>
          <w:rFonts w:eastAsia="Calibri" w:cs="Times New Roman"/>
          <w:szCs w:val="24"/>
        </w:rPr>
        <w:t xml:space="preserve">tyngdpunkten </w:t>
      </w:r>
      <w:r w:rsidR="003338AD">
        <w:rPr>
          <w:rFonts w:eastAsia="Calibri" w:cs="Times New Roman"/>
          <w:szCs w:val="24"/>
        </w:rPr>
        <w:t>på</w:t>
      </w:r>
      <w:r w:rsidR="00610464">
        <w:rPr>
          <w:rFonts w:eastAsia="Calibri" w:cs="Times New Roman"/>
          <w:szCs w:val="24"/>
        </w:rPr>
        <w:t xml:space="preserve"> </w:t>
      </w:r>
      <w:r w:rsidR="00172844">
        <w:rPr>
          <w:rFonts w:eastAsia="Calibri" w:cs="Times New Roman"/>
          <w:szCs w:val="24"/>
        </w:rPr>
        <w:t>olika mekanismer</w:t>
      </w:r>
      <w:r w:rsidR="004F0244">
        <w:rPr>
          <w:rFonts w:eastAsia="Calibri" w:cs="Times New Roman"/>
          <w:szCs w:val="24"/>
        </w:rPr>
        <w:t>/nätverk</w:t>
      </w:r>
      <w:r w:rsidR="0076367C" w:rsidRPr="0076367C">
        <w:rPr>
          <w:rFonts w:eastAsia="Calibri" w:cs="Times New Roman"/>
          <w:szCs w:val="24"/>
        </w:rPr>
        <w:t xml:space="preserve"> </w:t>
      </w:r>
      <w:r w:rsidR="0076367C">
        <w:rPr>
          <w:rFonts w:eastAsia="Calibri" w:cs="Times New Roman"/>
          <w:szCs w:val="24"/>
        </w:rPr>
        <w:t>för att förklara hur de</w:t>
      </w:r>
      <w:r w:rsidR="00610464">
        <w:rPr>
          <w:rFonts w:eastAsia="Calibri" w:cs="Times New Roman"/>
          <w:szCs w:val="24"/>
        </w:rPr>
        <w:t xml:space="preserve"> </w:t>
      </w:r>
      <w:r w:rsidR="00052BD3">
        <w:rPr>
          <w:rFonts w:eastAsia="Calibri" w:cs="Times New Roman"/>
          <w:szCs w:val="24"/>
        </w:rPr>
        <w:t>häng</w:t>
      </w:r>
      <w:r w:rsidR="00435641">
        <w:rPr>
          <w:rFonts w:eastAsia="Calibri" w:cs="Times New Roman"/>
          <w:szCs w:val="24"/>
        </w:rPr>
        <w:t>de</w:t>
      </w:r>
      <w:r w:rsidR="00052BD3">
        <w:rPr>
          <w:rFonts w:eastAsia="Calibri" w:cs="Times New Roman"/>
          <w:szCs w:val="24"/>
        </w:rPr>
        <w:t xml:space="preserve"> samman och </w:t>
      </w:r>
      <w:r w:rsidR="004746AE">
        <w:rPr>
          <w:rFonts w:eastAsia="Calibri" w:cs="Times New Roman"/>
          <w:szCs w:val="24"/>
        </w:rPr>
        <w:t>påverka</w:t>
      </w:r>
      <w:r w:rsidR="00435641">
        <w:rPr>
          <w:rFonts w:eastAsia="Calibri" w:cs="Times New Roman"/>
          <w:szCs w:val="24"/>
        </w:rPr>
        <w:t>des</w:t>
      </w:r>
      <w:r w:rsidR="004746AE">
        <w:rPr>
          <w:rFonts w:eastAsia="Calibri" w:cs="Times New Roman"/>
          <w:szCs w:val="24"/>
        </w:rPr>
        <w:t xml:space="preserve"> av ögonrörelserna</w:t>
      </w:r>
      <w:r w:rsidR="008C1727">
        <w:rPr>
          <w:rFonts w:eastAsia="Calibri" w:cs="Times New Roman"/>
          <w:szCs w:val="24"/>
        </w:rPr>
        <w:t xml:space="preserve">. </w:t>
      </w:r>
    </w:p>
    <w:p w14:paraId="5BF092E3" w14:textId="247A14D8" w:rsidR="00064579" w:rsidRDefault="008C1727" w:rsidP="00480D90">
      <w:pPr>
        <w:spacing w:after="0" w:line="240" w:lineRule="auto"/>
        <w:jc w:val="both"/>
        <w:rPr>
          <w:rFonts w:eastAsia="Calibri" w:cs="Times New Roman"/>
          <w:szCs w:val="24"/>
        </w:rPr>
      </w:pPr>
      <w:r>
        <w:rPr>
          <w:rFonts w:eastAsia="Calibri" w:cs="Times New Roman"/>
          <w:szCs w:val="24"/>
        </w:rPr>
        <w:t>Coubard (2016) menade att ögonrörelserna ha</w:t>
      </w:r>
      <w:r w:rsidR="00435641">
        <w:rPr>
          <w:rFonts w:eastAsia="Calibri" w:cs="Times New Roman"/>
          <w:szCs w:val="24"/>
        </w:rPr>
        <w:t>de</w:t>
      </w:r>
      <w:r>
        <w:rPr>
          <w:rFonts w:eastAsia="Calibri" w:cs="Times New Roman"/>
          <w:szCs w:val="24"/>
        </w:rPr>
        <w:t xml:space="preserve"> kopplingar till hämmande </w:t>
      </w:r>
      <w:r w:rsidR="00DF2106">
        <w:rPr>
          <w:rFonts w:eastAsia="Calibri" w:cs="Times New Roman"/>
          <w:szCs w:val="24"/>
        </w:rPr>
        <w:t xml:space="preserve">nätverk </w:t>
      </w:r>
      <w:r>
        <w:rPr>
          <w:rFonts w:eastAsia="Calibri" w:cs="Times New Roman"/>
          <w:szCs w:val="24"/>
        </w:rPr>
        <w:t xml:space="preserve">och </w:t>
      </w:r>
      <w:r w:rsidR="00A10977">
        <w:rPr>
          <w:rFonts w:eastAsia="Calibri" w:cs="Times New Roman"/>
          <w:szCs w:val="24"/>
        </w:rPr>
        <w:t>akti</w:t>
      </w:r>
      <w:r w:rsidR="00525921">
        <w:rPr>
          <w:rFonts w:eastAsia="Calibri" w:cs="Times New Roman"/>
          <w:szCs w:val="24"/>
        </w:rPr>
        <w:t>verande</w:t>
      </w:r>
      <w:r w:rsidR="00B656AA">
        <w:rPr>
          <w:rFonts w:eastAsia="Calibri" w:cs="Times New Roman"/>
          <w:szCs w:val="24"/>
        </w:rPr>
        <w:t xml:space="preserve"> mekanismer i hjärnan</w:t>
      </w:r>
      <w:r w:rsidR="00502811">
        <w:rPr>
          <w:rFonts w:eastAsia="Calibri" w:cs="Times New Roman"/>
          <w:szCs w:val="24"/>
        </w:rPr>
        <w:t xml:space="preserve">s uppmärksamhetsstyrning och att ögonrörelserna </w:t>
      </w:r>
      <w:r w:rsidR="001B5847">
        <w:rPr>
          <w:rFonts w:eastAsia="Calibri" w:cs="Times New Roman"/>
          <w:szCs w:val="24"/>
        </w:rPr>
        <w:t>styr</w:t>
      </w:r>
      <w:r w:rsidR="00435641">
        <w:rPr>
          <w:rFonts w:eastAsia="Calibri" w:cs="Times New Roman"/>
          <w:szCs w:val="24"/>
        </w:rPr>
        <w:t>de</w:t>
      </w:r>
      <w:r w:rsidR="001B5847">
        <w:rPr>
          <w:rFonts w:eastAsia="Calibri" w:cs="Times New Roman"/>
          <w:szCs w:val="24"/>
        </w:rPr>
        <w:t xml:space="preserve"> uppmärksamheten</w:t>
      </w:r>
      <w:r w:rsidR="00B57A37">
        <w:rPr>
          <w:rFonts w:eastAsia="Calibri" w:cs="Times New Roman"/>
          <w:szCs w:val="24"/>
        </w:rPr>
        <w:t xml:space="preserve"> för att bryta de automatiserade överlevnadsresponserna.</w:t>
      </w:r>
      <w:r w:rsidR="00502811">
        <w:rPr>
          <w:rFonts w:eastAsia="Calibri" w:cs="Times New Roman"/>
          <w:szCs w:val="24"/>
        </w:rPr>
        <w:t xml:space="preserve"> </w:t>
      </w:r>
      <w:r w:rsidR="00AB7BF4">
        <w:rPr>
          <w:rFonts w:eastAsia="Calibri" w:cs="Times New Roman"/>
          <w:szCs w:val="24"/>
        </w:rPr>
        <w:t>H</w:t>
      </w:r>
      <w:r w:rsidR="00502811">
        <w:rPr>
          <w:rFonts w:eastAsia="Calibri" w:cs="Times New Roman"/>
          <w:szCs w:val="24"/>
        </w:rPr>
        <w:t xml:space="preserve">ämmande </w:t>
      </w:r>
      <w:r w:rsidR="00AB7BF4">
        <w:rPr>
          <w:rFonts w:eastAsia="Calibri" w:cs="Times New Roman"/>
          <w:szCs w:val="24"/>
        </w:rPr>
        <w:t>uppmärksamhetsnätverk i pre-frontala cortex</w:t>
      </w:r>
      <w:r w:rsidR="00502811">
        <w:rPr>
          <w:rFonts w:eastAsia="Calibri" w:cs="Times New Roman"/>
          <w:szCs w:val="24"/>
        </w:rPr>
        <w:t xml:space="preserve"> </w:t>
      </w:r>
      <w:r w:rsidR="00435641">
        <w:rPr>
          <w:rFonts w:eastAsia="Calibri" w:cs="Times New Roman"/>
          <w:szCs w:val="24"/>
        </w:rPr>
        <w:t>fick</w:t>
      </w:r>
      <w:r w:rsidR="003978A0">
        <w:rPr>
          <w:rFonts w:eastAsia="Calibri" w:cs="Times New Roman"/>
          <w:szCs w:val="24"/>
        </w:rPr>
        <w:t xml:space="preserve"> då</w:t>
      </w:r>
      <w:r w:rsidR="00502811">
        <w:rPr>
          <w:rFonts w:eastAsia="Calibri" w:cs="Times New Roman"/>
          <w:szCs w:val="24"/>
        </w:rPr>
        <w:t xml:space="preserve"> möjlighet att </w:t>
      </w:r>
      <w:r w:rsidR="00CA1A0E">
        <w:rPr>
          <w:rFonts w:eastAsia="Calibri" w:cs="Times New Roman"/>
          <w:szCs w:val="24"/>
        </w:rPr>
        <w:t>dämpa a</w:t>
      </w:r>
      <w:r w:rsidR="00502811">
        <w:rPr>
          <w:rFonts w:eastAsia="Calibri" w:cs="Times New Roman"/>
          <w:szCs w:val="24"/>
        </w:rPr>
        <w:t xml:space="preserve">ktiviteten i </w:t>
      </w:r>
      <w:r w:rsidR="00CA1A0E">
        <w:rPr>
          <w:rFonts w:eastAsia="Calibri" w:cs="Times New Roman"/>
          <w:szCs w:val="24"/>
        </w:rPr>
        <w:t>amygdala</w:t>
      </w:r>
      <w:r w:rsidR="00573B88">
        <w:rPr>
          <w:rFonts w:eastAsia="Calibri" w:cs="Times New Roman"/>
          <w:szCs w:val="24"/>
        </w:rPr>
        <w:t xml:space="preserve"> och nyinlärning </w:t>
      </w:r>
      <w:r w:rsidR="00435641">
        <w:rPr>
          <w:rFonts w:eastAsia="Calibri" w:cs="Times New Roman"/>
          <w:szCs w:val="24"/>
        </w:rPr>
        <w:t>kunde</w:t>
      </w:r>
      <w:r w:rsidR="00573B88">
        <w:rPr>
          <w:rFonts w:eastAsia="Calibri" w:cs="Times New Roman"/>
          <w:szCs w:val="24"/>
        </w:rPr>
        <w:t xml:space="preserve"> ske</w:t>
      </w:r>
      <w:r w:rsidR="00502811">
        <w:rPr>
          <w:rFonts w:eastAsia="Calibri" w:cs="Times New Roman"/>
          <w:szCs w:val="24"/>
        </w:rPr>
        <w:t xml:space="preserve">. </w:t>
      </w:r>
    </w:p>
    <w:p w14:paraId="2C43AD0A" w14:textId="735A5840" w:rsidR="00064579" w:rsidRDefault="00502811" w:rsidP="00480D90">
      <w:pPr>
        <w:spacing w:after="0" w:line="240" w:lineRule="auto"/>
        <w:jc w:val="both"/>
        <w:rPr>
          <w:rFonts w:eastAsia="Calibri" w:cs="Times New Roman"/>
          <w:szCs w:val="24"/>
        </w:rPr>
      </w:pPr>
      <w:r>
        <w:rPr>
          <w:rFonts w:eastAsia="Calibri" w:cs="Times New Roman"/>
          <w:szCs w:val="24"/>
        </w:rPr>
        <w:t xml:space="preserve">Pagani </w:t>
      </w:r>
      <w:r w:rsidR="00243E1F">
        <w:rPr>
          <w:rFonts w:eastAsia="Calibri" w:cs="Times New Roman"/>
          <w:szCs w:val="24"/>
        </w:rPr>
        <w:t xml:space="preserve">et al </w:t>
      </w:r>
      <w:r>
        <w:rPr>
          <w:rFonts w:eastAsia="Calibri" w:cs="Times New Roman"/>
          <w:szCs w:val="24"/>
        </w:rPr>
        <w:t>(2017) fokuserad</w:t>
      </w:r>
      <w:r w:rsidR="0019332A">
        <w:rPr>
          <w:rFonts w:eastAsia="Calibri" w:cs="Times New Roman"/>
          <w:szCs w:val="24"/>
        </w:rPr>
        <w:t>e</w:t>
      </w:r>
      <w:r>
        <w:rPr>
          <w:rFonts w:eastAsia="Calibri" w:cs="Times New Roman"/>
          <w:szCs w:val="24"/>
        </w:rPr>
        <w:t xml:space="preserve"> istället på de kortikala neuroner som är inkopplade vid djupsömn och </w:t>
      </w:r>
      <w:r w:rsidR="00B02E53">
        <w:rPr>
          <w:rFonts w:eastAsia="Calibri" w:cs="Times New Roman"/>
          <w:szCs w:val="24"/>
        </w:rPr>
        <w:t>visade med aktuell forskning</w:t>
      </w:r>
      <w:r>
        <w:rPr>
          <w:rFonts w:eastAsia="Calibri" w:cs="Times New Roman"/>
          <w:szCs w:val="24"/>
        </w:rPr>
        <w:t xml:space="preserve"> att guidade ögonrörelser framkalla</w:t>
      </w:r>
      <w:r w:rsidR="00435641">
        <w:rPr>
          <w:rFonts w:eastAsia="Calibri" w:cs="Times New Roman"/>
          <w:szCs w:val="24"/>
        </w:rPr>
        <w:t>de</w:t>
      </w:r>
      <w:r>
        <w:rPr>
          <w:rFonts w:eastAsia="Calibri" w:cs="Times New Roman"/>
          <w:szCs w:val="24"/>
        </w:rPr>
        <w:t xml:space="preserve"> samma thetarytm i hjärnan som vid djupsömn</w:t>
      </w:r>
      <w:r w:rsidR="00BE3824">
        <w:rPr>
          <w:rFonts w:eastAsia="Calibri" w:cs="Times New Roman"/>
          <w:szCs w:val="24"/>
        </w:rPr>
        <w:t>, vilken</w:t>
      </w:r>
      <w:r w:rsidR="00B22BC8">
        <w:rPr>
          <w:rFonts w:eastAsia="Calibri" w:cs="Times New Roman"/>
          <w:szCs w:val="24"/>
        </w:rPr>
        <w:t xml:space="preserve"> ha</w:t>
      </w:r>
      <w:r w:rsidR="003F23FC">
        <w:rPr>
          <w:rFonts w:eastAsia="Calibri" w:cs="Times New Roman"/>
          <w:szCs w:val="24"/>
        </w:rPr>
        <w:t>de</w:t>
      </w:r>
      <w:r w:rsidR="00B22BC8">
        <w:rPr>
          <w:rFonts w:eastAsia="Calibri" w:cs="Times New Roman"/>
          <w:szCs w:val="24"/>
        </w:rPr>
        <w:t xml:space="preserve"> betydelse för minnesprocesserna</w:t>
      </w:r>
      <w:r w:rsidR="00F94E72">
        <w:rPr>
          <w:rFonts w:eastAsia="Calibri" w:cs="Times New Roman"/>
          <w:szCs w:val="24"/>
        </w:rPr>
        <w:t xml:space="preserve">. </w:t>
      </w:r>
      <w:r w:rsidR="00EC5723">
        <w:rPr>
          <w:rFonts w:eastAsia="Calibri" w:cs="Times New Roman"/>
          <w:szCs w:val="24"/>
        </w:rPr>
        <w:t xml:space="preserve"> </w:t>
      </w:r>
      <w:r w:rsidR="00C9218C" w:rsidRPr="00233809">
        <w:rPr>
          <w:rFonts w:eastAsia="Calibri" w:cs="Times New Roman"/>
          <w:szCs w:val="24"/>
        </w:rPr>
        <w:t>Långsamma ögonrörelser reaktivera</w:t>
      </w:r>
      <w:r w:rsidR="003F23FC">
        <w:rPr>
          <w:rFonts w:eastAsia="Calibri" w:cs="Times New Roman"/>
          <w:szCs w:val="24"/>
        </w:rPr>
        <w:t>de</w:t>
      </w:r>
      <w:r w:rsidR="00C9218C" w:rsidRPr="00233809">
        <w:rPr>
          <w:rFonts w:eastAsia="Calibri" w:cs="Times New Roman"/>
          <w:szCs w:val="24"/>
        </w:rPr>
        <w:t xml:space="preserve"> minnet i hippocampus vid djupsömnen</w:t>
      </w:r>
      <w:r w:rsidR="00AF1981">
        <w:rPr>
          <w:rFonts w:eastAsia="Calibri" w:cs="Times New Roman"/>
          <w:szCs w:val="24"/>
        </w:rPr>
        <w:t xml:space="preserve"> so</w:t>
      </w:r>
      <w:r w:rsidR="00373E88">
        <w:rPr>
          <w:rFonts w:eastAsia="Calibri" w:cs="Times New Roman"/>
          <w:szCs w:val="24"/>
        </w:rPr>
        <w:t>m</w:t>
      </w:r>
      <w:r w:rsidR="00233809" w:rsidRPr="00233809">
        <w:rPr>
          <w:rFonts w:eastAsia="Calibri" w:cs="Times New Roman"/>
          <w:szCs w:val="24"/>
        </w:rPr>
        <w:t xml:space="preserve"> spela</w:t>
      </w:r>
      <w:r w:rsidR="008C224D">
        <w:rPr>
          <w:rFonts w:eastAsia="Calibri" w:cs="Times New Roman"/>
          <w:szCs w:val="24"/>
        </w:rPr>
        <w:t>de</w:t>
      </w:r>
      <w:r w:rsidR="00233809" w:rsidRPr="00233809">
        <w:rPr>
          <w:rFonts w:eastAsia="Calibri" w:cs="Times New Roman"/>
          <w:szCs w:val="24"/>
        </w:rPr>
        <w:t xml:space="preserve"> </w:t>
      </w:r>
      <w:r w:rsidR="00373E88">
        <w:rPr>
          <w:rFonts w:eastAsia="Calibri" w:cs="Times New Roman"/>
          <w:szCs w:val="24"/>
        </w:rPr>
        <w:t>upp</w:t>
      </w:r>
      <w:r w:rsidR="00233809" w:rsidRPr="00233809">
        <w:rPr>
          <w:rFonts w:eastAsia="Calibri" w:cs="Times New Roman"/>
          <w:szCs w:val="24"/>
        </w:rPr>
        <w:t xml:space="preserve"> </w:t>
      </w:r>
      <w:r w:rsidR="00373E88">
        <w:rPr>
          <w:rFonts w:eastAsia="Calibri" w:cs="Times New Roman"/>
          <w:szCs w:val="24"/>
        </w:rPr>
        <w:t xml:space="preserve">det </w:t>
      </w:r>
      <w:r w:rsidR="00233809" w:rsidRPr="00233809">
        <w:rPr>
          <w:rFonts w:eastAsia="Calibri" w:cs="Times New Roman"/>
          <w:szCs w:val="24"/>
        </w:rPr>
        <w:t xml:space="preserve">episodiska-emotionella minnet </w:t>
      </w:r>
      <w:r w:rsidR="00BC60BA">
        <w:rPr>
          <w:rFonts w:eastAsia="Calibri" w:cs="Times New Roman"/>
          <w:szCs w:val="24"/>
        </w:rPr>
        <w:t xml:space="preserve">så att det </w:t>
      </w:r>
      <w:r w:rsidR="008C224D">
        <w:rPr>
          <w:rFonts w:eastAsia="Calibri" w:cs="Times New Roman"/>
          <w:szCs w:val="24"/>
        </w:rPr>
        <w:t>kunde</w:t>
      </w:r>
      <w:r w:rsidR="00233809" w:rsidRPr="00233809">
        <w:rPr>
          <w:rFonts w:eastAsia="Calibri" w:cs="Times New Roman"/>
          <w:szCs w:val="24"/>
        </w:rPr>
        <w:t xml:space="preserve"> redigera</w:t>
      </w:r>
      <w:r w:rsidR="00BC60BA">
        <w:rPr>
          <w:rFonts w:eastAsia="Calibri" w:cs="Times New Roman"/>
          <w:szCs w:val="24"/>
        </w:rPr>
        <w:t>s</w:t>
      </w:r>
      <w:r w:rsidR="00233809" w:rsidRPr="00233809">
        <w:rPr>
          <w:rFonts w:eastAsia="Calibri" w:cs="Times New Roman"/>
          <w:szCs w:val="24"/>
        </w:rPr>
        <w:t xml:space="preserve"> </w:t>
      </w:r>
      <w:r w:rsidR="00BC60BA">
        <w:rPr>
          <w:rFonts w:eastAsia="Calibri" w:cs="Times New Roman"/>
          <w:szCs w:val="24"/>
        </w:rPr>
        <w:t>och</w:t>
      </w:r>
      <w:r w:rsidR="00233809" w:rsidRPr="00233809">
        <w:rPr>
          <w:rFonts w:eastAsia="Calibri" w:cs="Times New Roman"/>
          <w:szCs w:val="24"/>
        </w:rPr>
        <w:t xml:space="preserve"> länka</w:t>
      </w:r>
      <w:r w:rsidR="00BC60BA">
        <w:rPr>
          <w:rFonts w:eastAsia="Calibri" w:cs="Times New Roman"/>
          <w:szCs w:val="24"/>
        </w:rPr>
        <w:t xml:space="preserve">s </w:t>
      </w:r>
      <w:r w:rsidR="00233809" w:rsidRPr="00233809">
        <w:rPr>
          <w:rFonts w:eastAsia="Calibri" w:cs="Times New Roman"/>
          <w:szCs w:val="24"/>
        </w:rPr>
        <w:t>till andra kretsar i hjärnan</w:t>
      </w:r>
      <w:r w:rsidR="00350D51">
        <w:rPr>
          <w:rFonts w:eastAsia="Calibri" w:cs="Times New Roman"/>
          <w:szCs w:val="24"/>
        </w:rPr>
        <w:t>, såsom neocortex</w:t>
      </w:r>
      <w:r w:rsidR="00233809" w:rsidRPr="00233809">
        <w:rPr>
          <w:rFonts w:eastAsia="Calibri" w:cs="Times New Roman"/>
          <w:szCs w:val="24"/>
        </w:rPr>
        <w:t xml:space="preserve">. </w:t>
      </w:r>
    </w:p>
    <w:p w14:paraId="5AF9E28B" w14:textId="076A186B" w:rsidR="00064579" w:rsidRDefault="00501861" w:rsidP="00480D90">
      <w:pPr>
        <w:spacing w:after="0" w:line="240" w:lineRule="auto"/>
        <w:jc w:val="both"/>
        <w:rPr>
          <w:rFonts w:eastAsia="Calibri" w:cs="Times New Roman"/>
          <w:szCs w:val="24"/>
        </w:rPr>
      </w:pPr>
      <w:r>
        <w:rPr>
          <w:rFonts w:eastAsia="Calibri" w:cs="Times New Roman"/>
          <w:szCs w:val="24"/>
        </w:rPr>
        <w:t>Chamberlin (2019 a) använde hjärnans prediktionsprocesser som utgångspunkt för sin hypotes om ögonrörelsernas betydelser</w:t>
      </w:r>
      <w:r w:rsidR="009011DD">
        <w:rPr>
          <w:rFonts w:eastAsia="Calibri" w:cs="Times New Roman"/>
          <w:szCs w:val="24"/>
        </w:rPr>
        <w:t xml:space="preserve">. </w:t>
      </w:r>
      <w:r w:rsidR="005C3F24" w:rsidRPr="00EA0EBA">
        <w:rPr>
          <w:rFonts w:eastAsia="Calibri" w:cs="Times New Roman"/>
          <w:szCs w:val="24"/>
        </w:rPr>
        <w:t>Guidade ögonrörelser verka</w:t>
      </w:r>
      <w:r w:rsidR="003040B9">
        <w:rPr>
          <w:rFonts w:eastAsia="Calibri" w:cs="Times New Roman"/>
          <w:szCs w:val="24"/>
        </w:rPr>
        <w:t>de</w:t>
      </w:r>
      <w:r w:rsidR="005C3F24" w:rsidRPr="00EA0EBA">
        <w:rPr>
          <w:rFonts w:eastAsia="Calibri" w:cs="Times New Roman"/>
          <w:szCs w:val="24"/>
        </w:rPr>
        <w:t xml:space="preserve"> driva på hjärnans aktivitet att hitta nya associationer till de aktiverade traumatiska minnesbilderna. </w:t>
      </w:r>
      <w:r w:rsidR="00013EDA">
        <w:rPr>
          <w:rFonts w:eastAsia="Calibri" w:cs="Times New Roman"/>
          <w:szCs w:val="24"/>
        </w:rPr>
        <w:t>Nya associationer</w:t>
      </w:r>
      <w:r w:rsidR="005C3F24" w:rsidRPr="00EA0EBA">
        <w:rPr>
          <w:rFonts w:eastAsia="Calibri" w:cs="Times New Roman"/>
          <w:szCs w:val="24"/>
        </w:rPr>
        <w:t xml:space="preserve"> öka</w:t>
      </w:r>
      <w:r w:rsidR="003040B9">
        <w:rPr>
          <w:rFonts w:eastAsia="Calibri" w:cs="Times New Roman"/>
          <w:szCs w:val="24"/>
        </w:rPr>
        <w:t>de</w:t>
      </w:r>
      <w:r w:rsidR="005C3F24" w:rsidRPr="00EA0EBA">
        <w:rPr>
          <w:rFonts w:eastAsia="Calibri" w:cs="Times New Roman"/>
          <w:szCs w:val="24"/>
        </w:rPr>
        <w:t xml:space="preserve"> chanserna för en dålig överensstämmelse mellan hjärnans </w:t>
      </w:r>
      <w:r w:rsidR="005C3F24" w:rsidRPr="005C3F24">
        <w:rPr>
          <w:rFonts w:eastAsia="Calibri" w:cs="Times New Roman"/>
          <w:szCs w:val="24"/>
        </w:rPr>
        <w:t xml:space="preserve">evolutionärt styrda </w:t>
      </w:r>
      <w:r w:rsidR="005C3F24" w:rsidRPr="00EA0EBA">
        <w:rPr>
          <w:rFonts w:eastAsia="Calibri" w:cs="Times New Roman"/>
          <w:szCs w:val="24"/>
        </w:rPr>
        <w:t>prediktioner (</w:t>
      </w:r>
      <w:r w:rsidR="005C3F24" w:rsidRPr="005C3F24">
        <w:rPr>
          <w:rFonts w:eastAsia="Calibri" w:cs="Times New Roman"/>
          <w:szCs w:val="24"/>
        </w:rPr>
        <w:t>som i detta fall basera</w:t>
      </w:r>
      <w:r w:rsidR="00961052">
        <w:rPr>
          <w:rFonts w:eastAsia="Calibri" w:cs="Times New Roman"/>
          <w:szCs w:val="24"/>
        </w:rPr>
        <w:t>d</w:t>
      </w:r>
      <w:r w:rsidR="003040B9">
        <w:rPr>
          <w:rFonts w:eastAsia="Calibri" w:cs="Times New Roman"/>
          <w:szCs w:val="24"/>
        </w:rPr>
        <w:t>e</w:t>
      </w:r>
      <w:r w:rsidR="005C3F24" w:rsidRPr="005C3F24">
        <w:rPr>
          <w:rFonts w:eastAsia="Calibri" w:cs="Times New Roman"/>
          <w:szCs w:val="24"/>
        </w:rPr>
        <w:t>s på</w:t>
      </w:r>
      <w:r w:rsidR="005C3F24" w:rsidRPr="00EA0EBA">
        <w:rPr>
          <w:rFonts w:eastAsia="Calibri" w:cs="Times New Roman"/>
          <w:szCs w:val="24"/>
        </w:rPr>
        <w:t xml:space="preserve"> dysfunktionellt lagrad info) och ny sensorisk info från yttervärlden. Om en </w:t>
      </w:r>
      <w:r w:rsidR="00FC3D48">
        <w:rPr>
          <w:rFonts w:eastAsia="Calibri" w:cs="Times New Roman"/>
          <w:szCs w:val="24"/>
        </w:rPr>
        <w:t xml:space="preserve">dålig </w:t>
      </w:r>
      <w:r w:rsidR="005C3F24" w:rsidRPr="00EA0EBA">
        <w:rPr>
          <w:rFonts w:eastAsia="Calibri" w:cs="Times New Roman"/>
          <w:szCs w:val="24"/>
        </w:rPr>
        <w:t>match</w:t>
      </w:r>
      <w:r w:rsidR="00FC3D48">
        <w:rPr>
          <w:rFonts w:eastAsia="Calibri" w:cs="Times New Roman"/>
          <w:szCs w:val="24"/>
        </w:rPr>
        <w:t>ning</w:t>
      </w:r>
      <w:r w:rsidR="005C3F24" w:rsidRPr="00EA0EBA">
        <w:rPr>
          <w:rFonts w:eastAsia="Calibri" w:cs="Times New Roman"/>
          <w:szCs w:val="24"/>
        </w:rPr>
        <w:t xml:space="preserve"> </w:t>
      </w:r>
      <w:r w:rsidR="004479E7">
        <w:rPr>
          <w:rFonts w:eastAsia="Calibri" w:cs="Times New Roman"/>
          <w:szCs w:val="24"/>
        </w:rPr>
        <w:t>registrera</w:t>
      </w:r>
      <w:r w:rsidR="00F24197">
        <w:rPr>
          <w:rFonts w:eastAsia="Calibri" w:cs="Times New Roman"/>
          <w:szCs w:val="24"/>
        </w:rPr>
        <w:t>de</w:t>
      </w:r>
      <w:r w:rsidR="004479E7">
        <w:rPr>
          <w:rFonts w:eastAsia="Calibri" w:cs="Times New Roman"/>
          <w:szCs w:val="24"/>
        </w:rPr>
        <w:t>s</w:t>
      </w:r>
      <w:r w:rsidR="005C3F24" w:rsidRPr="00EA0EBA">
        <w:rPr>
          <w:rFonts w:eastAsia="Calibri" w:cs="Times New Roman"/>
          <w:szCs w:val="24"/>
        </w:rPr>
        <w:t xml:space="preserve"> försvaga</w:t>
      </w:r>
      <w:r w:rsidR="00961052">
        <w:rPr>
          <w:rFonts w:eastAsia="Calibri" w:cs="Times New Roman"/>
          <w:szCs w:val="24"/>
        </w:rPr>
        <w:t>de</w:t>
      </w:r>
      <w:r w:rsidR="005C3F24" w:rsidRPr="00EA0EBA">
        <w:rPr>
          <w:rFonts w:eastAsia="Calibri" w:cs="Times New Roman"/>
          <w:szCs w:val="24"/>
        </w:rPr>
        <w:t xml:space="preserve">s prediktionsmönstret om fara och hjärnan </w:t>
      </w:r>
      <w:r w:rsidR="00804904">
        <w:rPr>
          <w:rFonts w:eastAsia="Calibri" w:cs="Times New Roman"/>
          <w:szCs w:val="24"/>
        </w:rPr>
        <w:t>anpassa</w:t>
      </w:r>
      <w:r w:rsidR="00961052">
        <w:rPr>
          <w:rFonts w:eastAsia="Calibri" w:cs="Times New Roman"/>
          <w:szCs w:val="24"/>
        </w:rPr>
        <w:t>de</w:t>
      </w:r>
      <w:r w:rsidR="00804904">
        <w:rPr>
          <w:rFonts w:eastAsia="Calibri" w:cs="Times New Roman"/>
          <w:szCs w:val="24"/>
        </w:rPr>
        <w:t xml:space="preserve"> nästa prediktion</w:t>
      </w:r>
      <w:r w:rsidR="005C3F24" w:rsidRPr="00EA0EBA">
        <w:rPr>
          <w:rFonts w:eastAsia="Calibri" w:cs="Times New Roman"/>
          <w:szCs w:val="24"/>
        </w:rPr>
        <w:t xml:space="preserve"> till</w:t>
      </w:r>
      <w:r w:rsidR="00804904">
        <w:rPr>
          <w:rFonts w:eastAsia="Calibri" w:cs="Times New Roman"/>
          <w:szCs w:val="24"/>
        </w:rPr>
        <w:t xml:space="preserve"> </w:t>
      </w:r>
      <w:r w:rsidR="005C3F24" w:rsidRPr="00EA0EBA">
        <w:rPr>
          <w:rFonts w:eastAsia="Calibri" w:cs="Times New Roman"/>
          <w:szCs w:val="24"/>
        </w:rPr>
        <w:t>prediktions-felet. På så sätt påbörja</w:t>
      </w:r>
      <w:r w:rsidR="00961052">
        <w:rPr>
          <w:rFonts w:eastAsia="Calibri" w:cs="Times New Roman"/>
          <w:szCs w:val="24"/>
        </w:rPr>
        <w:t>de</w:t>
      </w:r>
      <w:r w:rsidR="005C3F24" w:rsidRPr="00EA0EBA">
        <w:rPr>
          <w:rFonts w:eastAsia="Calibri" w:cs="Times New Roman"/>
          <w:szCs w:val="24"/>
        </w:rPr>
        <w:t xml:space="preserve">s en process där det dysfunktionella minnet </w:t>
      </w:r>
      <w:r w:rsidR="00024722">
        <w:rPr>
          <w:rFonts w:eastAsia="Calibri" w:cs="Times New Roman"/>
          <w:szCs w:val="24"/>
        </w:rPr>
        <w:t xml:space="preserve">gradvis </w:t>
      </w:r>
      <w:r w:rsidR="005C3F24" w:rsidRPr="00EA0EBA">
        <w:rPr>
          <w:rFonts w:eastAsia="Calibri" w:cs="Times New Roman"/>
          <w:szCs w:val="24"/>
        </w:rPr>
        <w:t>lös</w:t>
      </w:r>
      <w:r w:rsidR="00740EC0">
        <w:rPr>
          <w:rFonts w:eastAsia="Calibri" w:cs="Times New Roman"/>
          <w:szCs w:val="24"/>
        </w:rPr>
        <w:t>t</w:t>
      </w:r>
      <w:r w:rsidR="005C3F24" w:rsidRPr="00EA0EBA">
        <w:rPr>
          <w:rFonts w:eastAsia="Calibri" w:cs="Times New Roman"/>
          <w:szCs w:val="24"/>
        </w:rPr>
        <w:t>es upp och lagra</w:t>
      </w:r>
      <w:r w:rsidR="00740EC0">
        <w:rPr>
          <w:rFonts w:eastAsia="Calibri" w:cs="Times New Roman"/>
          <w:szCs w:val="24"/>
        </w:rPr>
        <w:t>de</w:t>
      </w:r>
      <w:r w:rsidR="005C3F24" w:rsidRPr="00EA0EBA">
        <w:rPr>
          <w:rFonts w:eastAsia="Calibri" w:cs="Times New Roman"/>
          <w:szCs w:val="24"/>
        </w:rPr>
        <w:t>s funktionellt, i det autobiografiska långtidsminnet (Chamberlin, 2019 a).</w:t>
      </w:r>
      <w:r w:rsidR="004461E0">
        <w:rPr>
          <w:rFonts w:eastAsia="Calibri" w:cs="Times New Roman"/>
          <w:szCs w:val="24"/>
        </w:rPr>
        <w:t xml:space="preserve"> </w:t>
      </w:r>
    </w:p>
    <w:p w14:paraId="463EDD93" w14:textId="38EEB755" w:rsidR="00095087" w:rsidRPr="007D04D6" w:rsidRDefault="00D570F5" w:rsidP="00480D90">
      <w:pPr>
        <w:spacing w:after="0" w:line="240" w:lineRule="auto"/>
        <w:jc w:val="both"/>
        <w:rPr>
          <w:rFonts w:eastAsia="Calibri" w:cs="Times New Roman"/>
          <w:color w:val="FF0000"/>
          <w:szCs w:val="24"/>
        </w:rPr>
      </w:pPr>
      <w:r>
        <w:rPr>
          <w:rFonts w:eastAsia="Calibri" w:cs="Times New Roman"/>
          <w:szCs w:val="24"/>
        </w:rPr>
        <w:t xml:space="preserve">I en annan </w:t>
      </w:r>
      <w:r w:rsidR="00F707D4">
        <w:rPr>
          <w:rFonts w:eastAsia="Calibri" w:cs="Times New Roman"/>
          <w:szCs w:val="24"/>
        </w:rPr>
        <w:t>studie</w:t>
      </w:r>
      <w:r>
        <w:rPr>
          <w:rFonts w:eastAsia="Calibri" w:cs="Times New Roman"/>
          <w:szCs w:val="24"/>
        </w:rPr>
        <w:t xml:space="preserve"> </w:t>
      </w:r>
      <w:r w:rsidR="00906D08">
        <w:rPr>
          <w:rFonts w:eastAsia="Calibri" w:cs="Times New Roman"/>
          <w:szCs w:val="24"/>
        </w:rPr>
        <w:t>(C</w:t>
      </w:r>
      <w:r w:rsidR="00975898">
        <w:rPr>
          <w:rFonts w:eastAsia="Calibri" w:cs="Times New Roman"/>
          <w:szCs w:val="24"/>
        </w:rPr>
        <w:t xml:space="preserve">hamberlin, 2019 b) </w:t>
      </w:r>
      <w:r>
        <w:rPr>
          <w:rFonts w:eastAsia="Calibri" w:cs="Times New Roman"/>
          <w:szCs w:val="24"/>
        </w:rPr>
        <w:t>presenterade</w:t>
      </w:r>
      <w:r w:rsidR="00685AC6">
        <w:rPr>
          <w:rFonts w:eastAsia="Calibri" w:cs="Times New Roman"/>
          <w:szCs w:val="24"/>
        </w:rPr>
        <w:t>s</w:t>
      </w:r>
      <w:r w:rsidR="00906D08">
        <w:rPr>
          <w:rFonts w:eastAsia="Calibri" w:cs="Times New Roman"/>
          <w:szCs w:val="24"/>
        </w:rPr>
        <w:t xml:space="preserve"> en mer övergripande teori om hur </w:t>
      </w:r>
      <w:r w:rsidR="00615835">
        <w:rPr>
          <w:rFonts w:eastAsia="Calibri" w:cs="Times New Roman"/>
          <w:szCs w:val="24"/>
        </w:rPr>
        <w:t>olika minnesnätverk interagera</w:t>
      </w:r>
      <w:r w:rsidR="00975096">
        <w:rPr>
          <w:rFonts w:eastAsia="Calibri" w:cs="Times New Roman"/>
          <w:szCs w:val="24"/>
        </w:rPr>
        <w:t>r</w:t>
      </w:r>
      <w:r w:rsidR="00615835">
        <w:rPr>
          <w:rFonts w:eastAsia="Calibri" w:cs="Times New Roman"/>
          <w:szCs w:val="24"/>
        </w:rPr>
        <w:t xml:space="preserve"> vid PTSD och hur </w:t>
      </w:r>
      <w:r w:rsidR="00F9059F">
        <w:rPr>
          <w:rFonts w:eastAsia="Calibri" w:cs="Times New Roman"/>
          <w:szCs w:val="24"/>
        </w:rPr>
        <w:t xml:space="preserve">styrda </w:t>
      </w:r>
      <w:r w:rsidR="00615835">
        <w:rPr>
          <w:rFonts w:eastAsia="Calibri" w:cs="Times New Roman"/>
          <w:szCs w:val="24"/>
        </w:rPr>
        <w:t>ögonrörelser</w:t>
      </w:r>
      <w:r w:rsidR="00DD3A4B">
        <w:rPr>
          <w:rFonts w:eastAsia="Calibri" w:cs="Times New Roman"/>
          <w:szCs w:val="24"/>
        </w:rPr>
        <w:t xml:space="preserve"> </w:t>
      </w:r>
      <w:r w:rsidR="006A1277">
        <w:rPr>
          <w:rFonts w:eastAsia="Calibri" w:cs="Times New Roman"/>
          <w:szCs w:val="24"/>
        </w:rPr>
        <w:t>går</w:t>
      </w:r>
      <w:r w:rsidR="00DD3A4B">
        <w:rPr>
          <w:rFonts w:eastAsia="Calibri" w:cs="Times New Roman"/>
          <w:szCs w:val="24"/>
        </w:rPr>
        <w:t xml:space="preserve"> in och påverka</w:t>
      </w:r>
      <w:r w:rsidR="006A1277">
        <w:rPr>
          <w:rFonts w:eastAsia="Calibri" w:cs="Times New Roman"/>
          <w:szCs w:val="24"/>
        </w:rPr>
        <w:t>r</w:t>
      </w:r>
      <w:r w:rsidR="00DD3A4B">
        <w:rPr>
          <w:rFonts w:eastAsia="Calibri" w:cs="Times New Roman"/>
          <w:szCs w:val="24"/>
        </w:rPr>
        <w:t xml:space="preserve"> </w:t>
      </w:r>
      <w:r w:rsidR="00E551BC">
        <w:rPr>
          <w:rFonts w:eastAsia="Calibri" w:cs="Times New Roman"/>
          <w:szCs w:val="24"/>
        </w:rPr>
        <w:t>aktiviteten för att återställa balansen.</w:t>
      </w:r>
      <w:r w:rsidR="002771F9">
        <w:rPr>
          <w:rFonts w:eastAsia="Calibri" w:cs="Times New Roman"/>
          <w:szCs w:val="24"/>
        </w:rPr>
        <w:t xml:space="preserve"> </w:t>
      </w:r>
      <w:r w:rsidR="007F0396">
        <w:rPr>
          <w:rFonts w:eastAsia="Calibri" w:cs="Times New Roman"/>
          <w:szCs w:val="24"/>
        </w:rPr>
        <w:t xml:space="preserve">Han </w:t>
      </w:r>
      <w:r w:rsidR="000C4EC3">
        <w:rPr>
          <w:rFonts w:eastAsia="Calibri" w:cs="Times New Roman"/>
          <w:szCs w:val="24"/>
        </w:rPr>
        <w:t>mena</w:t>
      </w:r>
      <w:r w:rsidR="00430D02">
        <w:rPr>
          <w:rFonts w:eastAsia="Calibri" w:cs="Times New Roman"/>
          <w:szCs w:val="24"/>
        </w:rPr>
        <w:t>de</w:t>
      </w:r>
      <w:r w:rsidR="000C4EC3">
        <w:rPr>
          <w:rFonts w:eastAsia="Calibri" w:cs="Times New Roman"/>
          <w:szCs w:val="24"/>
        </w:rPr>
        <w:t xml:space="preserve"> att d</w:t>
      </w:r>
      <w:r w:rsidR="002771F9" w:rsidRPr="0028711F">
        <w:rPr>
          <w:rFonts w:eastAsia="Calibri" w:cs="Times New Roman"/>
          <w:szCs w:val="24"/>
        </w:rPr>
        <w:t xml:space="preserve">e stora minnesnätverken </w:t>
      </w:r>
      <w:r w:rsidR="006A1277">
        <w:rPr>
          <w:rFonts w:eastAsia="Calibri" w:cs="Times New Roman"/>
          <w:szCs w:val="24"/>
        </w:rPr>
        <w:t>är</w:t>
      </w:r>
      <w:r w:rsidR="002771F9" w:rsidRPr="0028711F">
        <w:rPr>
          <w:rFonts w:eastAsia="Calibri" w:cs="Times New Roman"/>
          <w:szCs w:val="24"/>
        </w:rPr>
        <w:t xml:space="preserve"> den biologiska grunden för våra olika sätt att tänka, känna och handla.</w:t>
      </w:r>
    </w:p>
    <w:p w14:paraId="50624B8D" w14:textId="297691B1" w:rsidR="004921FA" w:rsidRPr="00095087" w:rsidRDefault="002B5992" w:rsidP="00480D90">
      <w:pPr>
        <w:spacing w:after="0" w:line="240" w:lineRule="auto"/>
        <w:jc w:val="both"/>
        <w:rPr>
          <w:rFonts w:eastAsia="Times New Roman" w:cs="Times New Roman"/>
        </w:rPr>
      </w:pPr>
      <w:r>
        <w:rPr>
          <w:rFonts w:eastAsia="Times New Roman" w:cs="Times New Roman"/>
        </w:rPr>
        <w:t xml:space="preserve">Chamberlin (2019 b) </w:t>
      </w:r>
      <w:r w:rsidR="00370E42">
        <w:rPr>
          <w:rFonts w:eastAsia="Times New Roman" w:cs="Times New Roman"/>
        </w:rPr>
        <w:t>beskrev d</w:t>
      </w:r>
      <w:r w:rsidR="2D5E84FE" w:rsidRPr="2D5E84FE">
        <w:rPr>
          <w:rFonts w:eastAsia="Times New Roman" w:cs="Times New Roman"/>
        </w:rPr>
        <w:t xml:space="preserve">efault-mode-nätverket (DMN) </w:t>
      </w:r>
      <w:r w:rsidR="00370E42">
        <w:rPr>
          <w:rFonts w:eastAsia="Times New Roman" w:cs="Times New Roman"/>
        </w:rPr>
        <w:t>som</w:t>
      </w:r>
      <w:r w:rsidR="2D5E84FE" w:rsidRPr="2D5E84FE">
        <w:rPr>
          <w:rFonts w:eastAsia="Times New Roman" w:cs="Times New Roman"/>
        </w:rPr>
        <w:t xml:space="preserve"> aktivt när inget yttre kräver någon uppmärksamhet. Detta nätverk känneteckna</w:t>
      </w:r>
      <w:r w:rsidR="00370E42">
        <w:rPr>
          <w:rFonts w:eastAsia="Times New Roman" w:cs="Times New Roman"/>
        </w:rPr>
        <w:t>s</w:t>
      </w:r>
      <w:r w:rsidR="2D5E84FE" w:rsidRPr="2D5E84FE">
        <w:rPr>
          <w:rFonts w:eastAsia="Times New Roman" w:cs="Times New Roman"/>
        </w:rPr>
        <w:t xml:space="preserve"> av självrefererande dagdrömmande och fantasiliv. Vid uppgiftsrelaterade externa aktiviteter, såsom ögonrörelser, minska</w:t>
      </w:r>
      <w:r w:rsidR="001124F4">
        <w:rPr>
          <w:rFonts w:eastAsia="Times New Roman" w:cs="Times New Roman"/>
        </w:rPr>
        <w:t>r</w:t>
      </w:r>
      <w:r w:rsidR="2D5E84FE" w:rsidRPr="2D5E84FE">
        <w:rPr>
          <w:rFonts w:eastAsia="Times New Roman" w:cs="Times New Roman"/>
        </w:rPr>
        <w:t xml:space="preserve"> aktiviteten i default</w:t>
      </w:r>
      <w:r w:rsidR="0093088D">
        <w:rPr>
          <w:rFonts w:eastAsia="Times New Roman" w:cs="Times New Roman"/>
        </w:rPr>
        <w:t>-</w:t>
      </w:r>
      <w:r w:rsidR="2D5E84FE" w:rsidRPr="2D5E84FE">
        <w:rPr>
          <w:rFonts w:eastAsia="Times New Roman" w:cs="Times New Roman"/>
        </w:rPr>
        <w:t>mode</w:t>
      </w:r>
      <w:r w:rsidR="0093088D">
        <w:rPr>
          <w:rFonts w:eastAsia="Times New Roman" w:cs="Times New Roman"/>
        </w:rPr>
        <w:t>-</w:t>
      </w:r>
      <w:r w:rsidR="2D5E84FE" w:rsidRPr="2D5E84FE">
        <w:rPr>
          <w:rFonts w:eastAsia="Times New Roman" w:cs="Times New Roman"/>
        </w:rPr>
        <w:t xml:space="preserve">nätverket (DMN). Det centrala exekutiva nätverket (CEN) </w:t>
      </w:r>
      <w:r w:rsidR="00140DE9">
        <w:rPr>
          <w:rFonts w:eastAsia="Times New Roman" w:cs="Times New Roman"/>
        </w:rPr>
        <w:t>bl</w:t>
      </w:r>
      <w:r w:rsidR="001A0774">
        <w:rPr>
          <w:rFonts w:eastAsia="Times New Roman" w:cs="Times New Roman"/>
        </w:rPr>
        <w:t>ir</w:t>
      </w:r>
      <w:r w:rsidR="2D5E84FE" w:rsidRPr="2D5E84FE">
        <w:rPr>
          <w:rFonts w:eastAsia="Times New Roman" w:cs="Times New Roman"/>
        </w:rPr>
        <w:t xml:space="preserve"> då aktivt. CEN </w:t>
      </w:r>
      <w:r w:rsidR="00140DE9">
        <w:rPr>
          <w:rFonts w:eastAsia="Times New Roman" w:cs="Times New Roman"/>
        </w:rPr>
        <w:t>är</w:t>
      </w:r>
      <w:r w:rsidR="2D5E84FE" w:rsidRPr="2D5E84FE">
        <w:rPr>
          <w:rFonts w:eastAsia="Times New Roman" w:cs="Times New Roman"/>
        </w:rPr>
        <w:t xml:space="preserve"> inriktat mot den externa världen, handlings- och uppgiftsorienterat. Det innefattar bland annat dorsolaterala prefrontala cortex (d v s exekutiva funktioner, arbetsminne, kognitiv flexibilitet, planering, inhibition, reglering), främre ögonfältet (som är ansvarigt för både reflexstyrda och frivilliga ögonrörelser för att stödja perception och medvetande) samt bakre hjässloben (som kontrollerar uppmärksamhetens riktning) (Chamberlin, 2019 b). </w:t>
      </w:r>
    </w:p>
    <w:p w14:paraId="7CD178D8" w14:textId="77A158DC" w:rsidR="00522A7E" w:rsidRPr="00095087" w:rsidRDefault="00522A7E" w:rsidP="00480D90">
      <w:pPr>
        <w:spacing w:after="0" w:line="240" w:lineRule="auto"/>
        <w:jc w:val="both"/>
        <w:rPr>
          <w:rFonts w:eastAsia="Calibri" w:cs="Times New Roman"/>
          <w:szCs w:val="24"/>
        </w:rPr>
      </w:pPr>
      <w:r w:rsidRPr="00095087">
        <w:t>Salience nätverket (SN) fungerar</w:t>
      </w:r>
      <w:r w:rsidR="0045732B">
        <w:t xml:space="preserve"> </w:t>
      </w:r>
      <w:r w:rsidRPr="00095087">
        <w:t>som en nätverksväxel</w:t>
      </w:r>
      <w:r w:rsidR="00AA05AF" w:rsidRPr="00095087">
        <w:t xml:space="preserve"> mellan DMN och CEN</w:t>
      </w:r>
      <w:r w:rsidRPr="00095087">
        <w:t>. Det innefattar limbiska sensoriska cortex och limbiska motor</w:t>
      </w:r>
      <w:r w:rsidR="005804CD">
        <w:t xml:space="preserve">iska </w:t>
      </w:r>
      <w:r w:rsidRPr="00095087">
        <w:t>cortex</w:t>
      </w:r>
      <w:r w:rsidR="00AA05AF" w:rsidRPr="00095087">
        <w:t xml:space="preserve"> och </w:t>
      </w:r>
      <w:r w:rsidRPr="00095087">
        <w:t>används för homeostatisk reglering och belöning. SN är förbundet med ett flertal andra strukturer i hjärnan, exempelvis amygdala (fear conditioning), hypotalamus (reglering av inre miljö), ventral striatum (belöning) och periaqyeductal gray (förprogrammerade responser på fara)</w:t>
      </w:r>
      <w:r w:rsidR="005804CD">
        <w:t xml:space="preserve"> </w:t>
      </w:r>
      <w:r w:rsidRPr="00095087">
        <w:t xml:space="preserve">(Chamberlin, 2019 b). </w:t>
      </w:r>
    </w:p>
    <w:p w14:paraId="17F62027" w14:textId="50AB516D" w:rsidR="00D672E8" w:rsidRPr="00095087" w:rsidRDefault="0045732B" w:rsidP="00117F22">
      <w:pPr>
        <w:pStyle w:val="Brdtextmedfrstaindrag"/>
        <w:spacing w:after="0" w:line="240" w:lineRule="auto"/>
        <w:jc w:val="both"/>
      </w:pPr>
      <w:r>
        <w:t>Chamberlin (2019 b) menade att</w:t>
      </w:r>
      <w:r w:rsidR="00522A7E" w:rsidRPr="00095087">
        <w:t xml:space="preserve"> SN</w:t>
      </w:r>
      <w:r w:rsidR="00433F6C">
        <w:t xml:space="preserve"> vid stress favoriserade</w:t>
      </w:r>
      <w:r w:rsidR="00522A7E" w:rsidRPr="00095087">
        <w:t xml:space="preserve"> snabba evolutionärt förprogrammerade överlevnadsreaktioner. Det resultera</w:t>
      </w:r>
      <w:r w:rsidR="001561EA">
        <w:t>de</w:t>
      </w:r>
      <w:r w:rsidR="00522A7E" w:rsidRPr="00095087">
        <w:t xml:space="preserve"> i att minnet processa</w:t>
      </w:r>
      <w:r w:rsidR="001561EA">
        <w:t>de</w:t>
      </w:r>
      <w:r w:rsidR="00522A7E" w:rsidRPr="00095087">
        <w:t>s i amygdala och hippocampus (kopplingsstation för olika associationsbanor, deklarativa minnen samt rumsorientering), med begränsat inflytande från prefrontala cortex. Vanligtvis bruka</w:t>
      </w:r>
      <w:r w:rsidR="00433F6C">
        <w:t>de</w:t>
      </w:r>
      <w:r w:rsidR="00522A7E" w:rsidRPr="00095087">
        <w:t xml:space="preserve"> balansen återställas spontant när faran </w:t>
      </w:r>
      <w:r w:rsidR="00433F6C">
        <w:t>var</w:t>
      </w:r>
      <w:r w:rsidR="00522A7E" w:rsidRPr="00095087">
        <w:t xml:space="preserve"> över men detta ske</w:t>
      </w:r>
      <w:r w:rsidR="001561EA">
        <w:t>dde</w:t>
      </w:r>
      <w:r w:rsidR="00522A7E" w:rsidRPr="00095087">
        <w:t xml:space="preserve"> inte vid PTSD (Chamberlin, 2019 b). </w:t>
      </w:r>
    </w:p>
    <w:p w14:paraId="6BFE8605" w14:textId="6347939D" w:rsidR="00727DFE" w:rsidRPr="009C2F56" w:rsidRDefault="00727DFE" w:rsidP="00117F22">
      <w:pPr>
        <w:pStyle w:val="Brdtextmedfrstaindrag"/>
        <w:spacing w:after="0" w:line="240" w:lineRule="auto"/>
        <w:jc w:val="both"/>
      </w:pPr>
      <w:r w:rsidRPr="009C2F56">
        <w:lastRenderedPageBreak/>
        <w:t xml:space="preserve">Vid </w:t>
      </w:r>
      <w:r w:rsidR="00872178">
        <w:t xml:space="preserve">guidade </w:t>
      </w:r>
      <w:r w:rsidRPr="009C2F56">
        <w:t>ögonrörelser</w:t>
      </w:r>
      <w:r w:rsidR="00872178">
        <w:t xml:space="preserve"> aktivera</w:t>
      </w:r>
      <w:r w:rsidR="00433F6C">
        <w:t>des</w:t>
      </w:r>
      <w:r w:rsidR="00872178">
        <w:t xml:space="preserve"> främre ögonfältet</w:t>
      </w:r>
      <w:r w:rsidR="00C048F2">
        <w:t xml:space="preserve"> som ingår </w:t>
      </w:r>
      <w:r w:rsidR="001030DE">
        <w:t>i</w:t>
      </w:r>
      <w:r w:rsidR="00C048F2">
        <w:t xml:space="preserve"> CEN</w:t>
      </w:r>
      <w:r w:rsidR="003B43FA">
        <w:t>,</w:t>
      </w:r>
      <w:r w:rsidR="00C048F2">
        <w:t xml:space="preserve"> vilket </w:t>
      </w:r>
      <w:r w:rsidR="006A06E3">
        <w:t>hjälp</w:t>
      </w:r>
      <w:r w:rsidR="00433F6C">
        <w:t>te</w:t>
      </w:r>
      <w:r w:rsidR="006A06E3">
        <w:t xml:space="preserve"> dess strukturer att </w:t>
      </w:r>
      <w:r w:rsidR="00184AAA">
        <w:t>bli mer aktiva och detta led</w:t>
      </w:r>
      <w:r w:rsidR="00433F6C">
        <w:t>de</w:t>
      </w:r>
      <w:r w:rsidR="00184AAA">
        <w:t xml:space="preserve"> till balans mellan de olika minnessystemen, d v s </w:t>
      </w:r>
      <w:r w:rsidR="00244A18">
        <w:t>till adaptiva informationsprocesser.</w:t>
      </w:r>
    </w:p>
    <w:p w14:paraId="783E95E2" w14:textId="78666BF2" w:rsidR="00EA0EBA" w:rsidRPr="00D672E8" w:rsidRDefault="00AF7238" w:rsidP="00117F22">
      <w:pPr>
        <w:pStyle w:val="Brdtextmedfrstaindrag"/>
        <w:spacing w:line="240" w:lineRule="auto"/>
        <w:jc w:val="both"/>
      </w:pPr>
      <w:r>
        <w:rPr>
          <w:rFonts w:eastAsia="Calibri" w:cs="Times New Roman"/>
          <w:szCs w:val="24"/>
        </w:rPr>
        <w:t>De</w:t>
      </w:r>
      <w:r w:rsidR="001C1C77">
        <w:rPr>
          <w:rFonts w:eastAsia="Calibri" w:cs="Times New Roman"/>
          <w:szCs w:val="24"/>
        </w:rPr>
        <w:t xml:space="preserve"> fyra </w:t>
      </w:r>
      <w:r>
        <w:rPr>
          <w:rFonts w:eastAsia="Calibri" w:cs="Times New Roman"/>
          <w:szCs w:val="24"/>
        </w:rPr>
        <w:t xml:space="preserve">studierna </w:t>
      </w:r>
      <w:r w:rsidR="001C1C77">
        <w:rPr>
          <w:rFonts w:eastAsia="Calibri" w:cs="Times New Roman"/>
          <w:szCs w:val="24"/>
        </w:rPr>
        <w:t>(</w:t>
      </w:r>
      <w:r w:rsidR="00566D99">
        <w:rPr>
          <w:rFonts w:eastAsia="Calibri" w:cs="Times New Roman"/>
          <w:szCs w:val="24"/>
        </w:rPr>
        <w:t>Coubard, Pagani, Chamberlin a och b</w:t>
      </w:r>
      <w:r w:rsidR="001C1C77">
        <w:rPr>
          <w:rFonts w:eastAsia="Calibri" w:cs="Times New Roman"/>
          <w:szCs w:val="24"/>
        </w:rPr>
        <w:t xml:space="preserve">) var överens om att </w:t>
      </w:r>
      <w:r w:rsidR="00567F37">
        <w:rPr>
          <w:rFonts w:eastAsia="Calibri" w:cs="Times New Roman"/>
          <w:szCs w:val="24"/>
        </w:rPr>
        <w:t>visuella och emotionella delar av hjärnan ha</w:t>
      </w:r>
      <w:r w:rsidR="00433F6C">
        <w:rPr>
          <w:rFonts w:eastAsia="Calibri" w:cs="Times New Roman"/>
          <w:szCs w:val="24"/>
        </w:rPr>
        <w:t>de</w:t>
      </w:r>
      <w:r w:rsidR="00567F37">
        <w:rPr>
          <w:rFonts w:eastAsia="Calibri" w:cs="Times New Roman"/>
          <w:szCs w:val="24"/>
        </w:rPr>
        <w:t xml:space="preserve"> gemensamma neurala kretsar. Ö</w:t>
      </w:r>
      <w:r w:rsidR="001C1C77">
        <w:rPr>
          <w:rFonts w:eastAsia="Calibri" w:cs="Times New Roman"/>
          <w:szCs w:val="24"/>
        </w:rPr>
        <w:t xml:space="preserve">gonrörelserna </w:t>
      </w:r>
      <w:r w:rsidR="001D613F">
        <w:rPr>
          <w:rFonts w:eastAsia="Calibri" w:cs="Times New Roman"/>
          <w:szCs w:val="24"/>
        </w:rPr>
        <w:t>stärkte</w:t>
      </w:r>
      <w:r w:rsidR="00B342FA">
        <w:rPr>
          <w:rFonts w:eastAsia="Calibri" w:cs="Times New Roman"/>
          <w:szCs w:val="24"/>
        </w:rPr>
        <w:t xml:space="preserve"> </w:t>
      </w:r>
      <w:r w:rsidR="00965EA2">
        <w:rPr>
          <w:rFonts w:eastAsia="Calibri" w:cs="Times New Roman"/>
          <w:szCs w:val="24"/>
        </w:rPr>
        <w:t xml:space="preserve">aktiviteter i </w:t>
      </w:r>
      <w:r w:rsidR="00080E02">
        <w:rPr>
          <w:rFonts w:eastAsia="Calibri" w:cs="Times New Roman"/>
          <w:szCs w:val="24"/>
        </w:rPr>
        <w:t>prefrontala cortex</w:t>
      </w:r>
      <w:r w:rsidR="001D613F">
        <w:rPr>
          <w:rFonts w:eastAsia="Calibri" w:cs="Times New Roman"/>
          <w:szCs w:val="24"/>
        </w:rPr>
        <w:t xml:space="preserve"> </w:t>
      </w:r>
      <w:r w:rsidR="00934ABF">
        <w:rPr>
          <w:rFonts w:eastAsia="Calibri" w:cs="Times New Roman"/>
          <w:szCs w:val="24"/>
        </w:rPr>
        <w:t>som</w:t>
      </w:r>
      <w:r w:rsidR="000716AF">
        <w:rPr>
          <w:rFonts w:eastAsia="Calibri" w:cs="Times New Roman"/>
          <w:szCs w:val="24"/>
        </w:rPr>
        <w:t xml:space="preserve"> hade en</w:t>
      </w:r>
      <w:r w:rsidR="00080E02">
        <w:rPr>
          <w:rFonts w:eastAsia="Calibri" w:cs="Times New Roman"/>
          <w:szCs w:val="24"/>
        </w:rPr>
        <w:t xml:space="preserve"> </w:t>
      </w:r>
      <w:r w:rsidR="001C1C77">
        <w:rPr>
          <w:rFonts w:eastAsia="Calibri" w:cs="Times New Roman"/>
          <w:szCs w:val="24"/>
        </w:rPr>
        <w:t xml:space="preserve">hämmande </w:t>
      </w:r>
      <w:r w:rsidR="00E96CCD">
        <w:rPr>
          <w:rFonts w:eastAsia="Calibri" w:cs="Times New Roman"/>
          <w:szCs w:val="24"/>
        </w:rPr>
        <w:t>in</w:t>
      </w:r>
      <w:r w:rsidR="001C1C77">
        <w:rPr>
          <w:rFonts w:eastAsia="Calibri" w:cs="Times New Roman"/>
          <w:szCs w:val="24"/>
        </w:rPr>
        <w:t xml:space="preserve">verkan på </w:t>
      </w:r>
      <w:r w:rsidR="006F3EDF">
        <w:rPr>
          <w:rFonts w:eastAsia="Calibri" w:cs="Times New Roman"/>
          <w:szCs w:val="24"/>
        </w:rPr>
        <w:t>amygdalas snabba överlevnadsre</w:t>
      </w:r>
      <w:r w:rsidR="00C7075D">
        <w:rPr>
          <w:rFonts w:eastAsia="Calibri" w:cs="Times New Roman"/>
          <w:szCs w:val="24"/>
        </w:rPr>
        <w:t>flexer</w:t>
      </w:r>
      <w:r w:rsidR="000967E6">
        <w:rPr>
          <w:rFonts w:eastAsia="Calibri" w:cs="Times New Roman"/>
          <w:szCs w:val="24"/>
        </w:rPr>
        <w:t xml:space="preserve">. Det </w:t>
      </w:r>
      <w:r w:rsidR="005D51C2">
        <w:rPr>
          <w:rFonts w:eastAsia="Calibri" w:cs="Times New Roman"/>
          <w:szCs w:val="24"/>
        </w:rPr>
        <w:t>gjorde det möjligt för andra delar/processer/system att bli involverade i minnesbearbetningen</w:t>
      </w:r>
      <w:r w:rsidR="000967E6">
        <w:rPr>
          <w:rFonts w:eastAsia="Calibri" w:cs="Times New Roman"/>
          <w:szCs w:val="24"/>
        </w:rPr>
        <w:t xml:space="preserve">, vilket </w:t>
      </w:r>
      <w:r w:rsidR="005D51C2">
        <w:rPr>
          <w:rFonts w:eastAsia="Calibri" w:cs="Times New Roman"/>
          <w:szCs w:val="24"/>
        </w:rPr>
        <w:t xml:space="preserve">hade en gynnsam inverkan på hjärnans </w:t>
      </w:r>
      <w:r w:rsidR="00EC1018">
        <w:rPr>
          <w:rFonts w:eastAsia="Calibri" w:cs="Times New Roman"/>
          <w:szCs w:val="24"/>
        </w:rPr>
        <w:t xml:space="preserve">strävan efter </w:t>
      </w:r>
      <w:r w:rsidR="00066F87">
        <w:rPr>
          <w:rFonts w:eastAsia="Calibri" w:cs="Times New Roman"/>
          <w:szCs w:val="24"/>
        </w:rPr>
        <w:t>jämvikt</w:t>
      </w:r>
      <w:r w:rsidR="00B439AA">
        <w:rPr>
          <w:rFonts w:eastAsia="Calibri" w:cs="Times New Roman"/>
          <w:szCs w:val="24"/>
        </w:rPr>
        <w:t xml:space="preserve"> och omlagring av dysfunktionella minnen</w:t>
      </w:r>
      <w:r w:rsidR="00066F87">
        <w:rPr>
          <w:rFonts w:eastAsia="Calibri" w:cs="Times New Roman"/>
          <w:szCs w:val="24"/>
        </w:rPr>
        <w:t>.</w:t>
      </w:r>
    </w:p>
    <w:p w14:paraId="229E99FD" w14:textId="77777777" w:rsidR="00A030AA" w:rsidRDefault="00A030AA" w:rsidP="00480D90">
      <w:pPr>
        <w:spacing w:after="0" w:line="240" w:lineRule="auto"/>
        <w:jc w:val="both"/>
        <w:rPr>
          <w:rFonts w:eastAsia="Calibri" w:cs="Times New Roman"/>
          <w:szCs w:val="24"/>
        </w:rPr>
      </w:pPr>
    </w:p>
    <w:p w14:paraId="4DB49405" w14:textId="7233C557" w:rsidR="009A17AD" w:rsidRDefault="00EE73A7" w:rsidP="00480D90">
      <w:pPr>
        <w:spacing w:after="0" w:line="240" w:lineRule="auto"/>
        <w:jc w:val="both"/>
        <w:rPr>
          <w:rFonts w:eastAsia="Calibri" w:cs="Times New Roman"/>
          <w:szCs w:val="24"/>
        </w:rPr>
      </w:pPr>
      <w:r w:rsidRPr="00456737">
        <w:rPr>
          <w:rFonts w:eastAsia="Calibri" w:cs="Times New Roman"/>
          <w:b/>
          <w:bCs/>
          <w:szCs w:val="24"/>
        </w:rPr>
        <w:t>Litteraturgenomgångar</w:t>
      </w:r>
      <w:r w:rsidR="008D171A">
        <w:rPr>
          <w:rFonts w:eastAsia="Calibri" w:cs="Times New Roman"/>
          <w:szCs w:val="24"/>
        </w:rPr>
        <w:t xml:space="preserve">. </w:t>
      </w:r>
      <w:r w:rsidR="00D359AC">
        <w:rPr>
          <w:rFonts w:eastAsia="Calibri" w:cs="Times New Roman"/>
          <w:szCs w:val="24"/>
        </w:rPr>
        <w:t>En studie va</w:t>
      </w:r>
      <w:r w:rsidR="00456737">
        <w:rPr>
          <w:rFonts w:eastAsia="Calibri" w:cs="Times New Roman"/>
          <w:szCs w:val="24"/>
        </w:rPr>
        <w:t>r</w:t>
      </w:r>
      <w:r w:rsidR="00D359AC">
        <w:rPr>
          <w:rFonts w:eastAsia="Calibri" w:cs="Times New Roman"/>
          <w:szCs w:val="24"/>
        </w:rPr>
        <w:t xml:space="preserve"> en </w:t>
      </w:r>
      <w:r w:rsidR="00A033F4">
        <w:rPr>
          <w:rFonts w:eastAsia="Calibri" w:cs="Times New Roman"/>
          <w:szCs w:val="24"/>
        </w:rPr>
        <w:t xml:space="preserve">systematisk </w:t>
      </w:r>
      <w:r w:rsidR="00D359AC">
        <w:rPr>
          <w:rFonts w:eastAsia="Calibri" w:cs="Times New Roman"/>
          <w:szCs w:val="24"/>
        </w:rPr>
        <w:t>litteratur</w:t>
      </w:r>
      <w:r w:rsidR="00A033F4">
        <w:rPr>
          <w:rFonts w:eastAsia="Calibri" w:cs="Times New Roman"/>
          <w:szCs w:val="24"/>
        </w:rPr>
        <w:t>genomgång</w:t>
      </w:r>
      <w:r w:rsidR="00D359AC">
        <w:rPr>
          <w:rFonts w:eastAsia="Calibri" w:cs="Times New Roman"/>
          <w:szCs w:val="24"/>
        </w:rPr>
        <w:t xml:space="preserve"> (Land</w:t>
      </w:r>
      <w:r w:rsidR="008837AE">
        <w:rPr>
          <w:rFonts w:eastAsia="Calibri" w:cs="Times New Roman"/>
          <w:szCs w:val="24"/>
        </w:rPr>
        <w:t>i</w:t>
      </w:r>
      <w:r w:rsidR="00D359AC">
        <w:rPr>
          <w:rFonts w:eastAsia="Calibri" w:cs="Times New Roman"/>
          <w:szCs w:val="24"/>
        </w:rPr>
        <w:t>n-Romero et al,</w:t>
      </w:r>
      <w:r w:rsidR="008837AE">
        <w:rPr>
          <w:rFonts w:eastAsia="Calibri" w:cs="Times New Roman"/>
          <w:szCs w:val="24"/>
        </w:rPr>
        <w:t xml:space="preserve"> 2018)</w:t>
      </w:r>
      <w:r w:rsidR="00456737">
        <w:rPr>
          <w:rFonts w:eastAsia="Calibri" w:cs="Times New Roman"/>
          <w:szCs w:val="24"/>
        </w:rPr>
        <w:t xml:space="preserve">. Studien </w:t>
      </w:r>
      <w:r w:rsidR="0082444D">
        <w:rPr>
          <w:rFonts w:eastAsia="Calibri" w:cs="Times New Roman"/>
          <w:szCs w:val="24"/>
        </w:rPr>
        <w:t>valde ut</w:t>
      </w:r>
      <w:r w:rsidR="00456737">
        <w:rPr>
          <w:rFonts w:eastAsia="Calibri" w:cs="Times New Roman"/>
          <w:szCs w:val="24"/>
        </w:rPr>
        <w:t xml:space="preserve"> </w:t>
      </w:r>
      <w:r w:rsidR="003A1B9F">
        <w:rPr>
          <w:rFonts w:eastAsia="Calibri" w:cs="Times New Roman"/>
          <w:szCs w:val="24"/>
        </w:rPr>
        <w:t>87 artiklar</w:t>
      </w:r>
      <w:r w:rsidR="00746C11">
        <w:rPr>
          <w:rFonts w:eastAsia="Calibri" w:cs="Times New Roman"/>
          <w:szCs w:val="24"/>
        </w:rPr>
        <w:t xml:space="preserve"> </w:t>
      </w:r>
      <w:r w:rsidR="003F1393" w:rsidRPr="003F1393">
        <w:rPr>
          <w:rFonts w:eastAsia="Calibri" w:cs="Times New Roman"/>
          <w:szCs w:val="24"/>
        </w:rPr>
        <w:t>utifrån PRISMA’s riktlinjer</w:t>
      </w:r>
      <w:r w:rsidR="00846324">
        <w:rPr>
          <w:rFonts w:eastAsia="Calibri" w:cs="Times New Roman"/>
          <w:szCs w:val="24"/>
        </w:rPr>
        <w:t xml:space="preserve"> för god</w:t>
      </w:r>
      <w:r w:rsidR="00881B11">
        <w:rPr>
          <w:rFonts w:eastAsia="Calibri" w:cs="Times New Roman"/>
          <w:szCs w:val="24"/>
        </w:rPr>
        <w:t xml:space="preserve"> forskning</w:t>
      </w:r>
      <w:r w:rsidR="009A215B">
        <w:rPr>
          <w:rFonts w:eastAsia="Calibri" w:cs="Times New Roman"/>
          <w:szCs w:val="24"/>
        </w:rPr>
        <w:t>,</w:t>
      </w:r>
      <w:r w:rsidR="003F1393" w:rsidRPr="003F1393">
        <w:rPr>
          <w:rFonts w:eastAsia="Calibri" w:cs="Times New Roman"/>
          <w:szCs w:val="24"/>
        </w:rPr>
        <w:t xml:space="preserve"> </w:t>
      </w:r>
      <w:r w:rsidR="00746C11">
        <w:rPr>
          <w:rFonts w:eastAsia="Calibri" w:cs="Times New Roman"/>
          <w:szCs w:val="24"/>
        </w:rPr>
        <w:t xml:space="preserve">publicerade </w:t>
      </w:r>
      <w:r w:rsidR="00CC2631">
        <w:rPr>
          <w:rFonts w:eastAsia="Calibri" w:cs="Times New Roman"/>
          <w:szCs w:val="24"/>
        </w:rPr>
        <w:t>från januari</w:t>
      </w:r>
      <w:r w:rsidR="003B5CA3">
        <w:rPr>
          <w:rFonts w:eastAsia="Calibri" w:cs="Times New Roman"/>
          <w:szCs w:val="24"/>
        </w:rPr>
        <w:t xml:space="preserve"> 1989 </w:t>
      </w:r>
      <w:r w:rsidR="00746C11">
        <w:rPr>
          <w:rFonts w:eastAsia="Calibri" w:cs="Times New Roman"/>
          <w:szCs w:val="24"/>
        </w:rPr>
        <w:t xml:space="preserve">till </w:t>
      </w:r>
      <w:r w:rsidR="003B5CA3">
        <w:rPr>
          <w:rFonts w:eastAsia="Calibri" w:cs="Times New Roman"/>
          <w:szCs w:val="24"/>
        </w:rPr>
        <w:t>december</w:t>
      </w:r>
      <w:r w:rsidR="00746C11">
        <w:rPr>
          <w:rFonts w:eastAsia="Calibri" w:cs="Times New Roman"/>
          <w:szCs w:val="24"/>
        </w:rPr>
        <w:t xml:space="preserve"> 201</w:t>
      </w:r>
      <w:r w:rsidR="003B5CA3">
        <w:rPr>
          <w:rFonts w:eastAsia="Calibri" w:cs="Times New Roman"/>
          <w:szCs w:val="24"/>
        </w:rPr>
        <w:t>7</w:t>
      </w:r>
      <w:r w:rsidR="00746C11">
        <w:rPr>
          <w:rFonts w:eastAsia="Calibri" w:cs="Times New Roman"/>
          <w:szCs w:val="24"/>
        </w:rPr>
        <w:t>,</w:t>
      </w:r>
      <w:r w:rsidR="00CC411C">
        <w:rPr>
          <w:rFonts w:eastAsia="Calibri" w:cs="Times New Roman"/>
          <w:szCs w:val="24"/>
        </w:rPr>
        <w:t xml:space="preserve"> </w:t>
      </w:r>
      <w:r w:rsidR="00456737">
        <w:rPr>
          <w:rFonts w:eastAsia="Calibri" w:cs="Times New Roman"/>
          <w:szCs w:val="24"/>
        </w:rPr>
        <w:t>som berö</w:t>
      </w:r>
      <w:r w:rsidR="00433F6C">
        <w:rPr>
          <w:rFonts w:eastAsia="Calibri" w:cs="Times New Roman"/>
          <w:szCs w:val="24"/>
        </w:rPr>
        <w:t>rde</w:t>
      </w:r>
      <w:r w:rsidR="00456737">
        <w:rPr>
          <w:rFonts w:eastAsia="Calibri" w:cs="Times New Roman"/>
          <w:szCs w:val="24"/>
        </w:rPr>
        <w:t xml:space="preserve"> ögonrörelsernas betydelse för behandling av PTSD genom EMDR.</w:t>
      </w:r>
      <w:r w:rsidR="00D86CA2">
        <w:rPr>
          <w:rFonts w:eastAsia="Calibri" w:cs="Times New Roman"/>
          <w:szCs w:val="24"/>
        </w:rPr>
        <w:t xml:space="preserve"> Författarna delade in resultaten i tre övergripande </w:t>
      </w:r>
      <w:r w:rsidR="003B3B2B">
        <w:rPr>
          <w:rFonts w:eastAsia="Calibri" w:cs="Times New Roman"/>
          <w:szCs w:val="24"/>
        </w:rPr>
        <w:t>grupper</w:t>
      </w:r>
      <w:r w:rsidR="00FD7FB4">
        <w:rPr>
          <w:rFonts w:eastAsia="Calibri" w:cs="Times New Roman"/>
          <w:szCs w:val="24"/>
        </w:rPr>
        <w:t xml:space="preserve"> baserade på </w:t>
      </w:r>
      <w:r w:rsidR="004F6DFD">
        <w:rPr>
          <w:rFonts w:eastAsia="Calibri" w:cs="Times New Roman"/>
          <w:szCs w:val="24"/>
        </w:rPr>
        <w:t xml:space="preserve">bakomliggande </w:t>
      </w:r>
      <w:r w:rsidR="002D09F8">
        <w:rPr>
          <w:rFonts w:eastAsia="Calibri" w:cs="Times New Roman"/>
          <w:szCs w:val="24"/>
        </w:rPr>
        <w:t>teoretisk utgångspunkt</w:t>
      </w:r>
      <w:r w:rsidR="00D86CA2">
        <w:rPr>
          <w:rFonts w:eastAsia="Calibri" w:cs="Times New Roman"/>
          <w:szCs w:val="24"/>
        </w:rPr>
        <w:t xml:space="preserve">; </w:t>
      </w:r>
      <w:r w:rsidR="0090203D">
        <w:rPr>
          <w:rFonts w:eastAsia="Calibri" w:cs="Times New Roman"/>
          <w:szCs w:val="24"/>
        </w:rPr>
        <w:t>psykologiska, psykofysiologiska och neurobiologiska modeller</w:t>
      </w:r>
      <w:r w:rsidR="000C5B8D">
        <w:rPr>
          <w:rFonts w:eastAsia="Calibri" w:cs="Times New Roman"/>
          <w:szCs w:val="24"/>
        </w:rPr>
        <w:t>, samt undergrupper av dessa.</w:t>
      </w:r>
      <w:r w:rsidR="00812B6E">
        <w:rPr>
          <w:rFonts w:eastAsia="Calibri" w:cs="Times New Roman"/>
          <w:szCs w:val="24"/>
        </w:rPr>
        <w:t xml:space="preserve"> </w:t>
      </w:r>
    </w:p>
    <w:p w14:paraId="0291D28C" w14:textId="2239F6C5" w:rsidR="007B5A37" w:rsidRDefault="000923A1" w:rsidP="00480D90">
      <w:pPr>
        <w:spacing w:after="0" w:line="240" w:lineRule="auto"/>
        <w:jc w:val="both"/>
        <w:rPr>
          <w:rFonts w:eastAsia="Calibri" w:cs="Times New Roman"/>
          <w:szCs w:val="24"/>
        </w:rPr>
      </w:pPr>
      <w:r>
        <w:rPr>
          <w:rFonts w:eastAsia="Calibri" w:cs="Times New Roman"/>
          <w:szCs w:val="24"/>
        </w:rPr>
        <w:t>Undergrupper till psykologiska förklaringsmodeller var arbetsminnes</w:t>
      </w:r>
      <w:r w:rsidR="00870670">
        <w:rPr>
          <w:rFonts w:eastAsia="Calibri" w:cs="Times New Roman"/>
          <w:szCs w:val="24"/>
        </w:rPr>
        <w:t>-</w:t>
      </w:r>
      <w:r>
        <w:rPr>
          <w:rFonts w:eastAsia="Calibri" w:cs="Times New Roman"/>
          <w:szCs w:val="24"/>
        </w:rPr>
        <w:t xml:space="preserve">hypotesen </w:t>
      </w:r>
      <w:r w:rsidR="008B1491">
        <w:rPr>
          <w:rFonts w:eastAsia="Calibri" w:cs="Times New Roman"/>
          <w:szCs w:val="24"/>
        </w:rPr>
        <w:t>samt hypotesen om</w:t>
      </w:r>
      <w:r w:rsidR="00870670">
        <w:rPr>
          <w:rFonts w:eastAsia="Calibri" w:cs="Times New Roman"/>
          <w:szCs w:val="24"/>
        </w:rPr>
        <w:t xml:space="preserve"> klassisk betingning av orienterande och </w:t>
      </w:r>
      <w:r w:rsidR="005C1180">
        <w:rPr>
          <w:rFonts w:eastAsia="Calibri" w:cs="Times New Roman"/>
          <w:szCs w:val="24"/>
        </w:rPr>
        <w:t>lugnande responser.</w:t>
      </w:r>
      <w:r w:rsidR="008B1491">
        <w:rPr>
          <w:rFonts w:eastAsia="Calibri" w:cs="Times New Roman"/>
          <w:szCs w:val="24"/>
        </w:rPr>
        <w:t xml:space="preserve"> </w:t>
      </w:r>
      <w:r w:rsidR="002745F6">
        <w:rPr>
          <w:rFonts w:eastAsia="Calibri" w:cs="Times New Roman"/>
          <w:szCs w:val="24"/>
        </w:rPr>
        <w:t>I</w:t>
      </w:r>
      <w:r w:rsidR="005C1D75">
        <w:rPr>
          <w:rFonts w:eastAsia="Calibri" w:cs="Times New Roman"/>
          <w:szCs w:val="24"/>
        </w:rPr>
        <w:t xml:space="preserve"> psykofysiologiska modeller </w:t>
      </w:r>
      <w:r w:rsidR="002745F6">
        <w:rPr>
          <w:rFonts w:eastAsia="Calibri" w:cs="Times New Roman"/>
          <w:szCs w:val="24"/>
        </w:rPr>
        <w:t xml:space="preserve">ingick </w:t>
      </w:r>
      <w:r w:rsidR="008D27CB">
        <w:rPr>
          <w:rFonts w:eastAsia="Calibri" w:cs="Times New Roman"/>
          <w:szCs w:val="24"/>
        </w:rPr>
        <w:t xml:space="preserve">hypoteser om </w:t>
      </w:r>
      <w:r w:rsidR="002745F6">
        <w:rPr>
          <w:rFonts w:eastAsia="Calibri" w:cs="Times New Roman"/>
          <w:szCs w:val="24"/>
        </w:rPr>
        <w:t xml:space="preserve">psykofysiologiska förändringar </w:t>
      </w:r>
      <w:r w:rsidR="008D27CB">
        <w:rPr>
          <w:rFonts w:eastAsia="Calibri" w:cs="Times New Roman"/>
          <w:szCs w:val="24"/>
        </w:rPr>
        <w:t>förknippade med den orienterande reflexen</w:t>
      </w:r>
      <w:r w:rsidR="000E06F9">
        <w:rPr>
          <w:rFonts w:eastAsia="Calibri" w:cs="Times New Roman"/>
          <w:szCs w:val="24"/>
        </w:rPr>
        <w:t xml:space="preserve"> och REM-sömnshypotesen. </w:t>
      </w:r>
      <w:r w:rsidR="00DE27FA">
        <w:rPr>
          <w:rFonts w:eastAsia="Calibri" w:cs="Times New Roman"/>
          <w:szCs w:val="24"/>
        </w:rPr>
        <w:t xml:space="preserve">Neurobiologiska förklaringar indelades i </w:t>
      </w:r>
      <w:r w:rsidR="00C75191">
        <w:rPr>
          <w:rFonts w:eastAsia="Calibri" w:cs="Times New Roman"/>
          <w:szCs w:val="24"/>
        </w:rPr>
        <w:t>hypoteser om förändr</w:t>
      </w:r>
      <w:r w:rsidR="00AC3F6B">
        <w:rPr>
          <w:rFonts w:eastAsia="Calibri" w:cs="Times New Roman"/>
          <w:szCs w:val="24"/>
        </w:rPr>
        <w:t>ingar i</w:t>
      </w:r>
      <w:r w:rsidR="00C75191">
        <w:rPr>
          <w:rFonts w:eastAsia="Calibri" w:cs="Times New Roman"/>
          <w:szCs w:val="24"/>
        </w:rPr>
        <w:t xml:space="preserve"> </w:t>
      </w:r>
      <w:r w:rsidR="00AF461F">
        <w:rPr>
          <w:rFonts w:eastAsia="Calibri" w:cs="Times New Roman"/>
          <w:szCs w:val="24"/>
        </w:rPr>
        <w:t>kontakten</w:t>
      </w:r>
      <w:r w:rsidR="00C75191">
        <w:rPr>
          <w:rFonts w:eastAsia="Calibri" w:cs="Times New Roman"/>
          <w:szCs w:val="24"/>
        </w:rPr>
        <w:t xml:space="preserve"> mellan hjärnhalvorna</w:t>
      </w:r>
      <w:r w:rsidR="002207DF">
        <w:rPr>
          <w:rFonts w:eastAsia="Calibri" w:cs="Times New Roman"/>
          <w:szCs w:val="24"/>
        </w:rPr>
        <w:t>, neural integration och thalamus</w:t>
      </w:r>
      <w:r w:rsidR="00991044">
        <w:rPr>
          <w:rFonts w:eastAsia="Calibri" w:cs="Times New Roman"/>
          <w:szCs w:val="24"/>
        </w:rPr>
        <w:t>’</w:t>
      </w:r>
      <w:r w:rsidR="00404A11">
        <w:rPr>
          <w:rFonts w:eastAsia="Calibri" w:cs="Times New Roman"/>
          <w:szCs w:val="24"/>
        </w:rPr>
        <w:t xml:space="preserve"> inverkan</w:t>
      </w:r>
      <w:r w:rsidR="005079CC">
        <w:rPr>
          <w:rFonts w:eastAsia="Calibri" w:cs="Times New Roman"/>
          <w:szCs w:val="24"/>
        </w:rPr>
        <w:t xml:space="preserve"> samt hypoteser om</w:t>
      </w:r>
      <w:r w:rsidR="00D20A8D">
        <w:rPr>
          <w:rFonts w:eastAsia="Calibri" w:cs="Times New Roman"/>
          <w:szCs w:val="24"/>
        </w:rPr>
        <w:t xml:space="preserve"> strukturella och funktionella förändringar i hjärnan till följd av bilateral stimulering.</w:t>
      </w:r>
      <w:r w:rsidR="00E45E08">
        <w:rPr>
          <w:rFonts w:eastAsia="Calibri" w:cs="Times New Roman"/>
          <w:szCs w:val="24"/>
        </w:rPr>
        <w:t xml:space="preserve"> </w:t>
      </w:r>
    </w:p>
    <w:p w14:paraId="74627409" w14:textId="492243CD" w:rsidR="00D768A9" w:rsidRDefault="00E45E08" w:rsidP="00480D90">
      <w:pPr>
        <w:spacing w:after="0" w:line="240" w:lineRule="auto"/>
        <w:jc w:val="both"/>
        <w:rPr>
          <w:rFonts w:eastAsia="Calibri" w:cs="Times New Roman"/>
          <w:szCs w:val="24"/>
        </w:rPr>
      </w:pPr>
      <w:r w:rsidRPr="00E45E08">
        <w:rPr>
          <w:rFonts w:eastAsia="Calibri" w:cs="Times New Roman"/>
          <w:szCs w:val="24"/>
        </w:rPr>
        <w:t>Resultaten av studien var att arbetsminnes-hypotesen samt psykofysiologiska förändringar vid EMDR ha</w:t>
      </w:r>
      <w:r w:rsidR="00C75639">
        <w:rPr>
          <w:rFonts w:eastAsia="Calibri" w:cs="Times New Roman"/>
          <w:szCs w:val="24"/>
        </w:rPr>
        <w:t>de</w:t>
      </w:r>
      <w:r w:rsidRPr="00E45E08">
        <w:rPr>
          <w:rFonts w:eastAsia="Calibri" w:cs="Times New Roman"/>
          <w:szCs w:val="24"/>
        </w:rPr>
        <w:t xml:space="preserve"> ett rimligt empiriskt stöd. P g a utveckling inom teknologin, </w:t>
      </w:r>
      <w:r w:rsidR="00270C8B">
        <w:rPr>
          <w:rFonts w:eastAsia="Calibri" w:cs="Times New Roman"/>
          <w:szCs w:val="24"/>
        </w:rPr>
        <w:t>bl a</w:t>
      </w:r>
      <w:r w:rsidRPr="00E45E08">
        <w:rPr>
          <w:rFonts w:eastAsia="Calibri" w:cs="Times New Roman"/>
          <w:szCs w:val="24"/>
        </w:rPr>
        <w:t xml:space="preserve"> </w:t>
      </w:r>
      <w:r w:rsidR="00AE31E4">
        <w:rPr>
          <w:rFonts w:eastAsia="Calibri" w:cs="Times New Roman"/>
          <w:szCs w:val="24"/>
        </w:rPr>
        <w:t xml:space="preserve">mer </w:t>
      </w:r>
      <w:r w:rsidRPr="00E45E08">
        <w:rPr>
          <w:rFonts w:eastAsia="Calibri" w:cs="Times New Roman"/>
          <w:szCs w:val="24"/>
        </w:rPr>
        <w:t xml:space="preserve">sofistikerade instrument för </w:t>
      </w:r>
      <w:r w:rsidR="00EF0EAC">
        <w:rPr>
          <w:rFonts w:eastAsia="Calibri" w:cs="Times New Roman"/>
          <w:szCs w:val="24"/>
        </w:rPr>
        <w:t>magnetröntgen</w:t>
      </w:r>
      <w:r w:rsidR="00822A60">
        <w:rPr>
          <w:rFonts w:eastAsia="Calibri" w:cs="Times New Roman"/>
          <w:szCs w:val="24"/>
        </w:rPr>
        <w:t xml:space="preserve"> av hjärnan</w:t>
      </w:r>
      <w:r w:rsidRPr="00E45E08">
        <w:rPr>
          <w:rFonts w:eastAsia="Calibri" w:cs="Times New Roman"/>
          <w:szCs w:val="24"/>
        </w:rPr>
        <w:t xml:space="preserve"> och liknande, börja</w:t>
      </w:r>
      <w:r w:rsidR="00C75639">
        <w:rPr>
          <w:rFonts w:eastAsia="Calibri" w:cs="Times New Roman"/>
          <w:szCs w:val="24"/>
        </w:rPr>
        <w:t>de</w:t>
      </w:r>
      <w:r w:rsidRPr="00E45E08">
        <w:rPr>
          <w:rFonts w:eastAsia="Calibri" w:cs="Times New Roman"/>
          <w:szCs w:val="24"/>
        </w:rPr>
        <w:t xml:space="preserve"> man </w:t>
      </w:r>
      <w:r w:rsidR="00AE31E4">
        <w:rPr>
          <w:rFonts w:eastAsia="Calibri" w:cs="Times New Roman"/>
          <w:szCs w:val="24"/>
        </w:rPr>
        <w:t>även</w:t>
      </w:r>
      <w:r w:rsidRPr="00E45E08">
        <w:rPr>
          <w:rFonts w:eastAsia="Calibri" w:cs="Times New Roman"/>
          <w:szCs w:val="24"/>
        </w:rPr>
        <w:t xml:space="preserve"> hitta bevis för kopplingarna mellan strukturer/funktioner i hjärnan och ögonrörelsernas roll vid EMDR.</w:t>
      </w:r>
    </w:p>
    <w:p w14:paraId="49AD05CA" w14:textId="7892E883" w:rsidR="003142D2" w:rsidRDefault="00E45E08" w:rsidP="002A433E">
      <w:pPr>
        <w:spacing w:after="0" w:line="240" w:lineRule="auto"/>
        <w:ind w:firstLine="0"/>
        <w:jc w:val="both"/>
        <w:rPr>
          <w:rFonts w:eastAsia="Calibri" w:cs="Times New Roman"/>
          <w:szCs w:val="24"/>
        </w:rPr>
      </w:pPr>
      <w:r w:rsidRPr="00E45E08">
        <w:rPr>
          <w:rFonts w:eastAsia="Calibri" w:cs="Times New Roman"/>
          <w:szCs w:val="24"/>
        </w:rPr>
        <w:t xml:space="preserve"> </w:t>
      </w:r>
    </w:p>
    <w:p w14:paraId="36EEE6B9" w14:textId="77777777" w:rsidR="00461028" w:rsidRPr="00461028" w:rsidRDefault="00461028" w:rsidP="00461028">
      <w:pPr>
        <w:pStyle w:val="Brdtextmedfrstaindrag"/>
        <w:spacing w:after="0"/>
      </w:pPr>
    </w:p>
    <w:p w14:paraId="5AF51202" w14:textId="753D8EAB" w:rsidR="009A17AD" w:rsidRDefault="009A17AD" w:rsidP="00257E27">
      <w:pPr>
        <w:keepNext/>
        <w:spacing w:after="0" w:line="240" w:lineRule="auto"/>
        <w:jc w:val="center"/>
        <w:rPr>
          <w:rFonts w:eastAsia="Calibri" w:cs="Times New Roman"/>
          <w:b/>
          <w:bCs/>
          <w:sz w:val="28"/>
          <w:szCs w:val="28"/>
        </w:rPr>
      </w:pPr>
      <w:r w:rsidRPr="009A17AD">
        <w:rPr>
          <w:rFonts w:eastAsia="Calibri" w:cs="Times New Roman"/>
          <w:b/>
          <w:bCs/>
          <w:sz w:val="28"/>
          <w:szCs w:val="28"/>
        </w:rPr>
        <w:t>Diskussion</w:t>
      </w:r>
    </w:p>
    <w:p w14:paraId="55972683" w14:textId="7C8EA89C" w:rsidR="00105837" w:rsidRDefault="00105837" w:rsidP="004D25E4">
      <w:pPr>
        <w:pStyle w:val="Brdtextmedfrstaindrag"/>
        <w:spacing w:after="0"/>
        <w:ind w:firstLine="680"/>
      </w:pPr>
    </w:p>
    <w:p w14:paraId="51861E83" w14:textId="2059B878" w:rsidR="001A5F9F" w:rsidRDefault="001A5F9F" w:rsidP="003E2282">
      <w:pPr>
        <w:pStyle w:val="Brdtextmedfrstaindrag"/>
        <w:spacing w:after="0" w:line="240" w:lineRule="auto"/>
        <w:ind w:firstLine="680"/>
        <w:jc w:val="both"/>
      </w:pPr>
      <w:bookmarkStart w:id="3" w:name="_Hlk40804321"/>
      <w:r w:rsidRPr="001A5F9F">
        <w:t>Denna litteraturstudie syftade till att hitta förklaringar till ögonrörelsernas verksamma mekanism</w:t>
      </w:r>
      <w:r w:rsidR="00977FAF">
        <w:t>er</w:t>
      </w:r>
      <w:r w:rsidRPr="001A5F9F">
        <w:t xml:space="preserve"> vid traumabearbetning. Åtta vetenskapliga artiklar ligger till grund för ovanstående </w:t>
      </w:r>
      <w:r w:rsidR="00CD4AE3">
        <w:t>litteratur</w:t>
      </w:r>
      <w:r w:rsidR="00AF461F">
        <w:t>översikt</w:t>
      </w:r>
      <w:r w:rsidR="00E31311">
        <w:t>;</w:t>
      </w:r>
      <w:r w:rsidRPr="001A5F9F">
        <w:t xml:space="preserve"> tre kliniska, fyra teoretiska och en litteraturstudie. </w:t>
      </w:r>
    </w:p>
    <w:p w14:paraId="07E75386" w14:textId="60D36EA3" w:rsidR="00105837" w:rsidRDefault="001A5F9F" w:rsidP="003E2282">
      <w:pPr>
        <w:pStyle w:val="Brdtextmedfrstaindrag"/>
        <w:spacing w:after="0" w:line="240" w:lineRule="auto"/>
        <w:ind w:firstLine="680"/>
        <w:jc w:val="both"/>
      </w:pPr>
      <w:r w:rsidRPr="001A5F9F">
        <w:t xml:space="preserve">Det fanns konsensus </w:t>
      </w:r>
      <w:r w:rsidR="002B15E4">
        <w:t>i de kliniska, teoretiska och litteratu</w:t>
      </w:r>
      <w:r w:rsidR="004956CC">
        <w:t>r</w:t>
      </w:r>
      <w:r w:rsidR="002B15E4">
        <w:t xml:space="preserve">studien </w:t>
      </w:r>
      <w:r w:rsidRPr="001A5F9F">
        <w:t xml:space="preserve">om att ögonrörelserna tillför värdefulla inslag </w:t>
      </w:r>
      <w:r w:rsidR="00654AB1">
        <w:t>vid traumabehandling.</w:t>
      </w:r>
      <w:r w:rsidR="00AB3CD0">
        <w:t xml:space="preserve"> </w:t>
      </w:r>
      <w:bookmarkEnd w:id="3"/>
      <w:r w:rsidR="00AB3CD0">
        <w:t xml:space="preserve">Det rådde </w:t>
      </w:r>
      <w:r w:rsidR="00E039DA">
        <w:t xml:space="preserve">enighet </w:t>
      </w:r>
      <w:r w:rsidR="00AB3CD0">
        <w:t xml:space="preserve">om </w:t>
      </w:r>
      <w:r w:rsidR="00E039DA">
        <w:t xml:space="preserve">att </w:t>
      </w:r>
      <w:r w:rsidR="00AB3CD0">
        <w:t>ögonrörelserna</w:t>
      </w:r>
      <w:r w:rsidR="006438EE">
        <w:t>s effekt</w:t>
      </w:r>
      <w:r w:rsidRPr="001A5F9F">
        <w:t xml:space="preserve"> g</w:t>
      </w:r>
      <w:r w:rsidR="00CF5094">
        <w:t>ick</w:t>
      </w:r>
      <w:r w:rsidRPr="001A5F9F">
        <w:t xml:space="preserve"> utöver utsläckning av betingade responser på traumatiska minnen. Samtliga studier uppfatta</w:t>
      </w:r>
      <w:r w:rsidR="00181795">
        <w:t>de</w:t>
      </w:r>
      <w:r w:rsidRPr="001A5F9F">
        <w:t xml:space="preserve"> att ögonrörelser</w:t>
      </w:r>
      <w:r w:rsidR="008F160D">
        <w:t xml:space="preserve">, antingen direkt eller indirekt, </w:t>
      </w:r>
      <w:r w:rsidR="00F47482">
        <w:t>underlätta</w:t>
      </w:r>
      <w:r w:rsidR="00CF5094">
        <w:t>de</w:t>
      </w:r>
      <w:r w:rsidRPr="001A5F9F">
        <w:t xml:space="preserve"> nya </w:t>
      </w:r>
      <w:r w:rsidR="00BC0A76">
        <w:t>associationsbanor till traumaminnet</w:t>
      </w:r>
      <w:r w:rsidR="00BC0A76" w:rsidRPr="001A5F9F">
        <w:t xml:space="preserve"> </w:t>
      </w:r>
      <w:r w:rsidRPr="001A5F9F">
        <w:t xml:space="preserve">i </w:t>
      </w:r>
      <w:r w:rsidR="008F7EED">
        <w:t>hjärnan</w:t>
      </w:r>
      <w:r w:rsidRPr="001A5F9F">
        <w:t xml:space="preserve"> och på det sättet </w:t>
      </w:r>
      <w:r w:rsidR="00BB1A35">
        <w:t>hjälp</w:t>
      </w:r>
      <w:r w:rsidR="00C227CC">
        <w:t>te</w:t>
      </w:r>
      <w:r w:rsidR="00BB1A35">
        <w:t xml:space="preserve"> </w:t>
      </w:r>
      <w:r w:rsidRPr="001A5F9F">
        <w:t>till med nyinlärning.</w:t>
      </w:r>
      <w:r w:rsidR="008F7EED">
        <w:t xml:space="preserve"> </w:t>
      </w:r>
      <w:r w:rsidR="00F71557">
        <w:t>De kliniska</w:t>
      </w:r>
      <w:r w:rsidR="009751B7">
        <w:t xml:space="preserve"> studierna</w:t>
      </w:r>
      <w:r w:rsidR="00BE6008">
        <w:t xml:space="preserve"> (Schubert et al,</w:t>
      </w:r>
      <w:r w:rsidR="009751B7">
        <w:t xml:space="preserve"> Campagne, de Voogd et al)</w:t>
      </w:r>
      <w:r w:rsidR="00BE6008">
        <w:t xml:space="preserve"> </w:t>
      </w:r>
      <w:r w:rsidR="008F7EED">
        <w:t xml:space="preserve">såg </w:t>
      </w:r>
      <w:r w:rsidR="00400C66">
        <w:t>det som en indirekt effekt av desensitiseringen av</w:t>
      </w:r>
      <w:r w:rsidR="004B79C7">
        <w:t xml:space="preserve"> amygdalas överaktivitet</w:t>
      </w:r>
      <w:r w:rsidR="00793B27">
        <w:t>,</w:t>
      </w:r>
      <w:r w:rsidR="004B79C7">
        <w:t xml:space="preserve"> medan </w:t>
      </w:r>
      <w:r w:rsidR="003477C6">
        <w:t>de teoretiska (</w:t>
      </w:r>
      <w:r w:rsidR="00EE4233">
        <w:t>Coubard, Pagani et al,</w:t>
      </w:r>
      <w:r w:rsidR="00FB3806">
        <w:t xml:space="preserve"> Chamberlin)</w:t>
      </w:r>
      <w:r w:rsidR="004B79C7">
        <w:t xml:space="preserve"> </w:t>
      </w:r>
      <w:r w:rsidR="002B73DC">
        <w:t xml:space="preserve">såg </w:t>
      </w:r>
      <w:r w:rsidR="00363052">
        <w:t xml:space="preserve">det som en </w:t>
      </w:r>
      <w:r w:rsidR="002B73DC">
        <w:t>direkt påverkan på kommunikation</w:t>
      </w:r>
      <w:r w:rsidR="00BA6B97">
        <w:t xml:space="preserve">en </w:t>
      </w:r>
      <w:r w:rsidR="00FB3806">
        <w:t xml:space="preserve">inom eller </w:t>
      </w:r>
      <w:r w:rsidR="00BA6B97">
        <w:t xml:space="preserve">mellan olika </w:t>
      </w:r>
      <w:r w:rsidR="00BC0A76">
        <w:t xml:space="preserve">strukturella </w:t>
      </w:r>
      <w:r w:rsidR="00BA6B97">
        <w:t>delar</w:t>
      </w:r>
      <w:r w:rsidR="00BC0A76">
        <w:t xml:space="preserve"> av hjärnan</w:t>
      </w:r>
      <w:r w:rsidR="00793B27">
        <w:t xml:space="preserve">, framförallt </w:t>
      </w:r>
      <w:r w:rsidR="00C22AE9">
        <w:t>processer som stimulera</w:t>
      </w:r>
      <w:r w:rsidR="00C227CC">
        <w:t>de</w:t>
      </w:r>
      <w:r w:rsidR="00C22AE9">
        <w:t xml:space="preserve"> prefrontala cortex </w:t>
      </w:r>
      <w:r w:rsidR="004956CC">
        <w:t>aktivitet</w:t>
      </w:r>
      <w:r w:rsidR="00BB3F9C">
        <w:t>. Litteraturstudien (Landin-Romero et al) fann belägg för såväl stimulering av olika strukturer i hjärnan</w:t>
      </w:r>
      <w:r w:rsidR="00EE38C4">
        <w:t xml:space="preserve"> som för arbetsminneshypotesens indirekta effekt på minnes</w:t>
      </w:r>
      <w:r w:rsidR="00C03812">
        <w:t>omlagringen vid ögonrörelser</w:t>
      </w:r>
      <w:r w:rsidR="00BA6B97">
        <w:t>.</w:t>
      </w:r>
      <w:r w:rsidRPr="001A5F9F">
        <w:t xml:space="preserve"> </w:t>
      </w:r>
    </w:p>
    <w:p w14:paraId="0A2CF8E1" w14:textId="12D718D8" w:rsidR="003A354B" w:rsidRDefault="003A0360" w:rsidP="003E2282">
      <w:pPr>
        <w:pStyle w:val="Brdtextmedfrstaindrag"/>
        <w:spacing w:after="0" w:line="240" w:lineRule="auto"/>
        <w:ind w:firstLine="680"/>
        <w:jc w:val="both"/>
      </w:pPr>
      <w:r w:rsidRPr="0088609A">
        <w:t xml:space="preserve">De </w:t>
      </w:r>
      <w:r w:rsidR="006F54FC">
        <w:t xml:space="preserve">kliniska </w:t>
      </w:r>
      <w:r w:rsidRPr="00E33456">
        <w:t>studierna visade</w:t>
      </w:r>
      <w:r w:rsidR="00A440C1" w:rsidRPr="0075061C">
        <w:t xml:space="preserve"> att </w:t>
      </w:r>
      <w:r w:rsidR="00273E7C" w:rsidRPr="00030623">
        <w:t>ögonrörelserna</w:t>
      </w:r>
      <w:r w:rsidR="00A440C1" w:rsidRPr="006C496F">
        <w:t xml:space="preserve"> minska</w:t>
      </w:r>
      <w:r w:rsidR="00E2574F">
        <w:t>de</w:t>
      </w:r>
      <w:r w:rsidR="00A440C1" w:rsidRPr="006C496F">
        <w:t xml:space="preserve"> ångestpåslaget vid traumaaktivering, vilket </w:t>
      </w:r>
      <w:r w:rsidR="00C03812">
        <w:t xml:space="preserve">kunde </w:t>
      </w:r>
      <w:r w:rsidR="00A440C1" w:rsidRPr="006C496F">
        <w:t>öka individens tolerans för att stanna kvar i traumaminnet och processa d</w:t>
      </w:r>
      <w:r w:rsidR="00A440C1" w:rsidRPr="00BD0BBB">
        <w:t>et</w:t>
      </w:r>
      <w:r w:rsidR="00A440C1" w:rsidRPr="00A440C1">
        <w:t xml:space="preserve"> (Schubert et al, 2016; Campagne, 2016</w:t>
      </w:r>
      <w:r w:rsidR="00ED0EAF">
        <w:t xml:space="preserve">; </w:t>
      </w:r>
      <w:r w:rsidR="00ED0EAF" w:rsidRPr="00ED0EAF">
        <w:t>de Voogd et al, 2018</w:t>
      </w:r>
      <w:r w:rsidR="00A440C1" w:rsidRPr="00A440C1">
        <w:t>)</w:t>
      </w:r>
      <w:r w:rsidR="006C1E25">
        <w:t>. De</w:t>
      </w:r>
      <w:r w:rsidR="00FC7AF8">
        <w:t xml:space="preserve"> </w:t>
      </w:r>
      <w:r w:rsidR="00273E7C">
        <w:t>ha</w:t>
      </w:r>
      <w:r w:rsidR="00284AFE">
        <w:t>de</w:t>
      </w:r>
      <w:r w:rsidR="006C1E25">
        <w:t xml:space="preserve"> dock</w:t>
      </w:r>
      <w:r w:rsidR="00273E7C">
        <w:t xml:space="preserve"> </w:t>
      </w:r>
      <w:r w:rsidR="00284AFE">
        <w:t xml:space="preserve">ett </w:t>
      </w:r>
      <w:r w:rsidR="00D60543">
        <w:t xml:space="preserve">begränsat </w:t>
      </w:r>
      <w:r w:rsidR="00D60543">
        <w:lastRenderedPageBreak/>
        <w:t>underlag</w:t>
      </w:r>
      <w:r w:rsidR="00FC7AF8">
        <w:t>.</w:t>
      </w:r>
      <w:r w:rsidR="00DE400C">
        <w:t xml:space="preserve"> </w:t>
      </w:r>
      <w:r w:rsidR="00FC7AF8">
        <w:t>E</w:t>
      </w:r>
      <w:r w:rsidR="00DE400C">
        <w:t xml:space="preserve">n av </w:t>
      </w:r>
      <w:r w:rsidR="00F215E3">
        <w:t xml:space="preserve">de kliniska </w:t>
      </w:r>
      <w:r w:rsidR="00DE400C">
        <w:t>undersökningarna</w:t>
      </w:r>
      <w:r w:rsidR="00BB4092">
        <w:t xml:space="preserve"> som</w:t>
      </w:r>
      <w:r w:rsidR="00DE400C">
        <w:t xml:space="preserve"> använde sig av </w:t>
      </w:r>
      <w:r w:rsidR="00544255">
        <w:t>en jämförelsegrupp</w:t>
      </w:r>
      <w:r w:rsidR="00A32BE5">
        <w:t xml:space="preserve"> för att </w:t>
      </w:r>
      <w:r w:rsidR="00BB4092">
        <w:t>ta reda på om ögonrörelser</w:t>
      </w:r>
      <w:r w:rsidR="00A32BE5">
        <w:t xml:space="preserve"> var unika i sin roll att belasta arbetsminnet</w:t>
      </w:r>
      <w:r w:rsidR="00336973">
        <w:t xml:space="preserve"> (de Voogd et al)</w:t>
      </w:r>
      <w:r w:rsidR="00544255">
        <w:t>.</w:t>
      </w:r>
      <w:r w:rsidR="00F6745B">
        <w:t xml:space="preserve"> D</w:t>
      </w:r>
      <w:r w:rsidR="00336973">
        <w:t>e</w:t>
      </w:r>
      <w:r w:rsidR="006F54FC">
        <w:t xml:space="preserve"> Voogd et al</w:t>
      </w:r>
      <w:r w:rsidR="00883A21">
        <w:t xml:space="preserve"> (2018)</w:t>
      </w:r>
      <w:r w:rsidR="008503C0">
        <w:t xml:space="preserve"> fann </w:t>
      </w:r>
      <w:r w:rsidR="00394FD4">
        <w:t>att</w:t>
      </w:r>
      <w:r w:rsidR="00D55630">
        <w:t xml:space="preserve"> ögonrörelsernas </w:t>
      </w:r>
      <w:r w:rsidR="004A7D9F">
        <w:t>roll för ångestreducering</w:t>
      </w:r>
      <w:r w:rsidR="00394FD4">
        <w:t xml:space="preserve"> inte var</w:t>
      </w:r>
      <w:r w:rsidR="004A7D9F">
        <w:t xml:space="preserve"> unik. A</w:t>
      </w:r>
      <w:r w:rsidR="008503C0">
        <w:t xml:space="preserve">ndra dual-task aktiviteter hade jämförbara effekter med ögonrörelser </w:t>
      </w:r>
      <w:r w:rsidR="005B5C21">
        <w:t>i rollen att belasta arbetsminnet.</w:t>
      </w:r>
      <w:r w:rsidR="00BD75F8">
        <w:t xml:space="preserve"> </w:t>
      </w:r>
      <w:r w:rsidR="00FC7ED4">
        <w:t>Detta mots</w:t>
      </w:r>
      <w:r w:rsidR="00E2574F">
        <w:t>ades</w:t>
      </w:r>
      <w:r w:rsidR="00FC7ED4">
        <w:t xml:space="preserve"> </w:t>
      </w:r>
      <w:r w:rsidR="0000207E">
        <w:t>inte av l</w:t>
      </w:r>
      <w:r w:rsidR="00B54A58">
        <w:t xml:space="preserve">itteraturstudiens granskning av arbetsminneshypotesen (Landin-Romero), </w:t>
      </w:r>
      <w:r w:rsidR="00927930">
        <w:t xml:space="preserve">som trots att de fann ett gott stöd för arbetsminneshypotesen också var kritiska till att ögonrörelser skulle </w:t>
      </w:r>
      <w:r w:rsidR="00B22696">
        <w:t>liknas vid andra dual-tasks.</w:t>
      </w:r>
      <w:r w:rsidR="004C2E9B">
        <w:t xml:space="preserve"> De argument som fördes fram för detta var</w:t>
      </w:r>
      <w:r w:rsidR="0000207E">
        <w:t xml:space="preserve"> </w:t>
      </w:r>
      <w:r w:rsidR="00E424AE">
        <w:t xml:space="preserve">att andra </w:t>
      </w:r>
      <w:r w:rsidR="00D44C1A">
        <w:t>dual-tasks</w:t>
      </w:r>
      <w:r w:rsidR="001C4744">
        <w:t xml:space="preserve"> inte ger samma effekt som ögonrörelserna på </w:t>
      </w:r>
      <w:r w:rsidR="00AD263B">
        <w:t xml:space="preserve">bl a </w:t>
      </w:r>
      <w:r w:rsidR="00ED364B">
        <w:t>spontan</w:t>
      </w:r>
      <w:r w:rsidR="00157F0C">
        <w:t>a positiva insikter som d</w:t>
      </w:r>
      <w:r w:rsidR="003A5CDD">
        <w:t>ök</w:t>
      </w:r>
      <w:r w:rsidR="00157F0C">
        <w:t xml:space="preserve"> upp</w:t>
      </w:r>
      <w:r w:rsidR="00ED364B">
        <w:t xml:space="preserve"> under bearbetningen, </w:t>
      </w:r>
      <w:r w:rsidR="00A82925">
        <w:t>ökad tillgång till korrekt</w:t>
      </w:r>
      <w:r w:rsidR="001C5DFE">
        <w:t xml:space="preserve"> </w:t>
      </w:r>
      <w:r w:rsidR="006F27A1">
        <w:t>minnes</w:t>
      </w:r>
      <w:r w:rsidR="001C5DFE">
        <w:t xml:space="preserve">information, </w:t>
      </w:r>
      <w:r w:rsidR="006F27A1">
        <w:t xml:space="preserve">ökad </w:t>
      </w:r>
      <w:r w:rsidR="001C5DFE">
        <w:t xml:space="preserve">flexibilitet </w:t>
      </w:r>
      <w:r w:rsidR="00F55B8E">
        <w:t xml:space="preserve">i förmågan till uppmärksamhet </w:t>
      </w:r>
      <w:r w:rsidR="00867E3B">
        <w:t>samt ö</w:t>
      </w:r>
      <w:r w:rsidR="001C5DFE">
        <w:t>kad förmåga att få kontakt med episodi</w:t>
      </w:r>
      <w:r w:rsidR="00867E3B">
        <w:t>ska minnen.</w:t>
      </w:r>
      <w:r w:rsidR="00B54A58">
        <w:t xml:space="preserve"> </w:t>
      </w:r>
      <w:r w:rsidR="00E462C6">
        <w:t xml:space="preserve">Campagnes kliniska </w:t>
      </w:r>
      <w:r w:rsidR="00336973">
        <w:t xml:space="preserve">studie kom </w:t>
      </w:r>
      <w:r w:rsidR="00F55B8E">
        <w:t xml:space="preserve">också </w:t>
      </w:r>
      <w:r w:rsidR="00336973">
        <w:t>fram till</w:t>
      </w:r>
      <w:r w:rsidR="00BD75F8">
        <w:t xml:space="preserve"> att ögonrörelser g</w:t>
      </w:r>
      <w:r w:rsidR="003A5CDD">
        <w:t>ick</w:t>
      </w:r>
      <w:r w:rsidR="00BD75F8">
        <w:t xml:space="preserve"> utöver </w:t>
      </w:r>
      <w:r w:rsidR="00D55630">
        <w:t>ångestreducering</w:t>
      </w:r>
      <w:r w:rsidR="00A6234A">
        <w:t xml:space="preserve"> vilket han baserade på att</w:t>
      </w:r>
      <w:r w:rsidR="008915A4">
        <w:t xml:space="preserve"> de 35</w:t>
      </w:r>
      <w:r w:rsidR="00A6234A">
        <w:t xml:space="preserve"> patienterna i hans kliniska studie</w:t>
      </w:r>
      <w:r w:rsidR="00AD1212">
        <w:t xml:space="preserve"> </w:t>
      </w:r>
      <w:r w:rsidR="00EA3C63">
        <w:t>blev symtomfria/-näst intill symtomfria</w:t>
      </w:r>
      <w:r w:rsidR="00854A56">
        <w:t xml:space="preserve"> på kort tid</w:t>
      </w:r>
      <w:r w:rsidR="00EA3C63">
        <w:t xml:space="preserve"> och att resultatet varade över tid. Han jämför</w:t>
      </w:r>
      <w:r w:rsidR="00231989">
        <w:t>d</w:t>
      </w:r>
      <w:r w:rsidR="00EA3C63">
        <w:t xml:space="preserve">e </w:t>
      </w:r>
      <w:r w:rsidR="00231989">
        <w:t>sina</w:t>
      </w:r>
      <w:r w:rsidR="00EA3C63">
        <w:t xml:space="preserve"> resultat med kbt-behandlingar</w:t>
      </w:r>
      <w:r w:rsidR="00231989">
        <w:t>, där han erfor att r</w:t>
      </w:r>
      <w:r w:rsidR="00472834">
        <w:t xml:space="preserve">esultatet </w:t>
      </w:r>
      <w:r w:rsidR="00854A56">
        <w:t xml:space="preserve">vid kbt </w:t>
      </w:r>
      <w:r w:rsidR="00472834">
        <w:t xml:space="preserve">vanligtvis inte </w:t>
      </w:r>
      <w:r w:rsidR="00231989">
        <w:t>höll</w:t>
      </w:r>
      <w:r w:rsidR="00472834">
        <w:t xml:space="preserve"> över tid utan</w:t>
      </w:r>
      <w:r w:rsidR="00854A56">
        <w:t xml:space="preserve"> att</w:t>
      </w:r>
      <w:r w:rsidR="00472834">
        <w:t xml:space="preserve"> nya symtom</w:t>
      </w:r>
      <w:r w:rsidR="00DD6422">
        <w:t xml:space="preserve"> hade dykt upp vid uppföljningar</w:t>
      </w:r>
      <w:r w:rsidR="00231989">
        <w:t>.</w:t>
      </w:r>
      <w:r w:rsidR="00E462C6">
        <w:t xml:space="preserve"> </w:t>
      </w:r>
      <w:r w:rsidR="00883A21">
        <w:t>Av detta fann han stöd för att ögonrörelserna påverka</w:t>
      </w:r>
      <w:r w:rsidR="003A5CDD">
        <w:t>de</w:t>
      </w:r>
      <w:r w:rsidR="00883A21">
        <w:t xml:space="preserve"> neurala strukturer på djupet.</w:t>
      </w:r>
    </w:p>
    <w:p w14:paraId="16B096D0" w14:textId="3B97F09C" w:rsidR="001E52FC" w:rsidRDefault="00680FCB" w:rsidP="003E2282">
      <w:pPr>
        <w:pStyle w:val="Brdtextmedfrstaindrag"/>
        <w:spacing w:after="0" w:line="240" w:lineRule="auto"/>
        <w:ind w:firstLine="680"/>
        <w:jc w:val="both"/>
      </w:pPr>
      <w:r>
        <w:t>Det f</w:t>
      </w:r>
      <w:r w:rsidR="003A5CDD">
        <w:t>a</w:t>
      </w:r>
      <w:r>
        <w:t xml:space="preserve">nns intressant nog ett flertal </w:t>
      </w:r>
      <w:r w:rsidR="00BC49FE">
        <w:t xml:space="preserve">andra </w:t>
      </w:r>
      <w:r w:rsidR="00C67B53">
        <w:t>s</w:t>
      </w:r>
      <w:r w:rsidR="00D60543">
        <w:t>tudier som k</w:t>
      </w:r>
      <w:r w:rsidR="00766191">
        <w:t>unde</w:t>
      </w:r>
      <w:r w:rsidR="00D60543">
        <w:t xml:space="preserve"> stärka </w:t>
      </w:r>
      <w:r w:rsidR="003A354B">
        <w:t xml:space="preserve">ovanstående </w:t>
      </w:r>
      <w:r w:rsidR="00D60543">
        <w:t>studiers resultat</w:t>
      </w:r>
      <w:r w:rsidR="00D9327D">
        <w:t>.</w:t>
      </w:r>
      <w:r>
        <w:t xml:space="preserve"> Bland annat de studier som ingick i Landin-Romeros omfattande litteraturgenomgång</w:t>
      </w:r>
      <w:r w:rsidR="008C4C18">
        <w:t xml:space="preserve"> (2018</w:t>
      </w:r>
      <w:r w:rsidR="006450C5">
        <w:t>)</w:t>
      </w:r>
      <w:r>
        <w:t xml:space="preserve"> av ögonrörelsernas roll. </w:t>
      </w:r>
      <w:r w:rsidR="0062733E">
        <w:t xml:space="preserve">Inte mindre än </w:t>
      </w:r>
      <w:r w:rsidR="009E7CDB">
        <w:t>27</w:t>
      </w:r>
      <w:r w:rsidR="0062733E">
        <w:t xml:space="preserve"> </w:t>
      </w:r>
      <w:r w:rsidR="00987F4C">
        <w:t>empiriska undersökningar</w:t>
      </w:r>
      <w:r w:rsidR="00CE79CA">
        <w:t xml:space="preserve"> undersökt</w:t>
      </w:r>
      <w:r w:rsidR="006450C5">
        <w:t>e</w:t>
      </w:r>
      <w:r w:rsidR="00CE79CA">
        <w:t xml:space="preserve"> arbetminneshypotesens giltighet</w:t>
      </w:r>
      <w:r w:rsidR="0062733E">
        <w:t xml:space="preserve"> i deras litteratur</w:t>
      </w:r>
      <w:r w:rsidR="001928F8">
        <w:t>undersökning</w:t>
      </w:r>
      <w:r w:rsidR="00987F4C">
        <w:t xml:space="preserve"> och alla utom </w:t>
      </w:r>
      <w:r w:rsidR="0039023C">
        <w:t xml:space="preserve">en studie hittade belägg för att ögonrörelser </w:t>
      </w:r>
      <w:r w:rsidR="00D51094">
        <w:t xml:space="preserve">(eventuellt även andra dual tasks) </w:t>
      </w:r>
      <w:r w:rsidR="008C4C18">
        <w:t>ansträng</w:t>
      </w:r>
      <w:r w:rsidR="00766191">
        <w:t>de</w:t>
      </w:r>
      <w:r w:rsidR="008C4C18">
        <w:t xml:space="preserve"> arbetsminnet vid traumabearb</w:t>
      </w:r>
      <w:r w:rsidR="00D51094">
        <w:t>etning</w:t>
      </w:r>
      <w:r w:rsidR="000018FE">
        <w:t xml:space="preserve"> vilket led</w:t>
      </w:r>
      <w:r w:rsidR="00766191">
        <w:t>de</w:t>
      </w:r>
      <w:r w:rsidR="000018FE">
        <w:t xml:space="preserve"> till sänkt</w:t>
      </w:r>
      <w:r w:rsidR="007A6865">
        <w:t>a</w:t>
      </w:r>
      <w:r w:rsidR="000018FE">
        <w:t xml:space="preserve"> ångest</w:t>
      </w:r>
      <w:r w:rsidR="007A6865">
        <w:t>nivåer</w:t>
      </w:r>
      <w:r w:rsidR="00D51094">
        <w:t>.</w:t>
      </w:r>
    </w:p>
    <w:p w14:paraId="6F8777E6" w14:textId="572843FA" w:rsidR="008D3EB3" w:rsidRDefault="004F21A2" w:rsidP="003E2282">
      <w:pPr>
        <w:pStyle w:val="Brdtextmedfrstaindrag"/>
        <w:spacing w:after="0" w:line="240" w:lineRule="auto"/>
        <w:ind w:firstLine="680"/>
        <w:jc w:val="both"/>
      </w:pPr>
      <w:r>
        <w:t>I l</w:t>
      </w:r>
      <w:r w:rsidR="001E52FC">
        <w:t>itteraturstudie</w:t>
      </w:r>
      <w:r w:rsidR="00EA38A9">
        <w:t xml:space="preserve">n (Landin-Romero et al, 2018) </w:t>
      </w:r>
      <w:r w:rsidR="00406573">
        <w:t>ing</w:t>
      </w:r>
      <w:r w:rsidR="00766191">
        <w:t>ick</w:t>
      </w:r>
      <w:r w:rsidR="00406573">
        <w:t xml:space="preserve"> också 18</w:t>
      </w:r>
      <w:r>
        <w:t xml:space="preserve"> psykofysiologiska studier varav alla utom en </w:t>
      </w:r>
      <w:r w:rsidR="007863AC">
        <w:t>stärk</w:t>
      </w:r>
      <w:r w:rsidR="00B329D5">
        <w:t>te</w:t>
      </w:r>
      <w:r w:rsidR="00DF4B50">
        <w:t xml:space="preserve"> hypotesen</w:t>
      </w:r>
      <w:r w:rsidR="00FC330C">
        <w:t xml:space="preserve"> om att ögonrörelser g</w:t>
      </w:r>
      <w:r w:rsidR="00B329D5">
        <w:t>av</w:t>
      </w:r>
      <w:r w:rsidR="00FC330C">
        <w:t xml:space="preserve"> </w:t>
      </w:r>
      <w:r w:rsidR="00CA2960">
        <w:t>en signifikant de</w:t>
      </w:r>
      <w:r>
        <w:t>-</w:t>
      </w:r>
      <w:r w:rsidR="00CA2960">
        <w:t>arousal-effekt.</w:t>
      </w:r>
      <w:r w:rsidR="009E1B55">
        <w:t xml:space="preserve"> De </w:t>
      </w:r>
      <w:r w:rsidR="00F941E2">
        <w:t>neurobiologiska</w:t>
      </w:r>
      <w:r w:rsidR="009E1B55">
        <w:t xml:space="preserve"> studierna</w:t>
      </w:r>
      <w:r w:rsidR="004E53D8">
        <w:t xml:space="preserve"> </w:t>
      </w:r>
      <w:r w:rsidR="00CF304C">
        <w:t xml:space="preserve">där man </w:t>
      </w:r>
      <w:r w:rsidR="00EC3FA0">
        <w:t xml:space="preserve">använde </w:t>
      </w:r>
      <w:r w:rsidR="00CF304C">
        <w:t xml:space="preserve">sig av neuro-imaging </w:t>
      </w:r>
      <w:r w:rsidR="002A6119">
        <w:t>stöd</w:t>
      </w:r>
      <w:r w:rsidR="00B329D5">
        <w:t>de</w:t>
      </w:r>
      <w:r w:rsidR="00CF304C">
        <w:t xml:space="preserve"> på olika sätt </w:t>
      </w:r>
      <w:r w:rsidR="00611731">
        <w:t>de teoretiska studier som ing</w:t>
      </w:r>
      <w:r w:rsidR="00B329D5">
        <w:t>ick</w:t>
      </w:r>
      <w:r w:rsidR="00611731">
        <w:t xml:space="preserve"> i </w:t>
      </w:r>
      <w:r w:rsidR="00B329D5">
        <w:t>min</w:t>
      </w:r>
      <w:r w:rsidR="00611731">
        <w:t xml:space="preserve"> litteraturstudie</w:t>
      </w:r>
      <w:r w:rsidR="00097404">
        <w:t xml:space="preserve">, vilka </w:t>
      </w:r>
      <w:r w:rsidR="00560C2C">
        <w:t>mena</w:t>
      </w:r>
      <w:r w:rsidR="00097404">
        <w:t>de</w:t>
      </w:r>
      <w:r w:rsidR="00560C2C">
        <w:t xml:space="preserve"> </w:t>
      </w:r>
      <w:r w:rsidR="00CF304C">
        <w:t xml:space="preserve">att även </w:t>
      </w:r>
      <w:r w:rsidR="009712AF">
        <w:t>andra strukturer i hjärnan påverka</w:t>
      </w:r>
      <w:r w:rsidR="00097404">
        <w:t>de</w:t>
      </w:r>
      <w:r w:rsidR="009712AF">
        <w:t>s av ögonrörelser, vilket talar för att de även hjälp</w:t>
      </w:r>
      <w:r w:rsidR="00097404">
        <w:t>te</w:t>
      </w:r>
      <w:r w:rsidR="009712AF">
        <w:t xml:space="preserve"> till med </w:t>
      </w:r>
      <w:r w:rsidR="00300E38">
        <w:t>kommunikationen</w:t>
      </w:r>
      <w:r w:rsidR="001503EF">
        <w:t xml:space="preserve"> mellan olika delar</w:t>
      </w:r>
      <w:r w:rsidR="007F2DA1">
        <w:t xml:space="preserve"> som behöv</w:t>
      </w:r>
      <w:r w:rsidR="00097404">
        <w:t>de</w:t>
      </w:r>
      <w:r w:rsidR="007F2DA1">
        <w:t xml:space="preserve"> involveras i traumabearbetningen. </w:t>
      </w:r>
    </w:p>
    <w:p w14:paraId="723BCC3A" w14:textId="491983C6" w:rsidR="00565463" w:rsidRDefault="00A321CA" w:rsidP="003E2282">
      <w:pPr>
        <w:pStyle w:val="Brdtextmedfrstaindrag"/>
        <w:spacing w:after="0" w:line="240" w:lineRule="auto"/>
        <w:ind w:firstLine="680"/>
        <w:jc w:val="both"/>
      </w:pPr>
      <w:r>
        <w:t xml:space="preserve">En fråga som </w:t>
      </w:r>
      <w:r w:rsidR="00097404">
        <w:t xml:space="preserve">berördes </w:t>
      </w:r>
      <w:r w:rsidR="00BC0A76">
        <w:t xml:space="preserve">i </w:t>
      </w:r>
      <w:r w:rsidR="00794167">
        <w:t>en</w:t>
      </w:r>
      <w:r w:rsidR="00BC0A76">
        <w:t xml:space="preserve"> av </w:t>
      </w:r>
      <w:r w:rsidR="00E33456">
        <w:t xml:space="preserve">de teoretiska </w:t>
      </w:r>
      <w:r w:rsidR="00BC0A76">
        <w:t>artiklarna (</w:t>
      </w:r>
      <w:r w:rsidR="00602D2A">
        <w:t>Coubard</w:t>
      </w:r>
      <w:r w:rsidR="00794167">
        <w:t xml:space="preserve">) och i litteraturstudien (Landin-Romero) </w:t>
      </w:r>
      <w:r w:rsidR="00097404">
        <w:t>var</w:t>
      </w:r>
      <w:r w:rsidR="00794167">
        <w:t xml:space="preserve"> olika ”bortförklaringar” till ögonrörelsernas betydelse</w:t>
      </w:r>
      <w:r w:rsidR="008E1DEA">
        <w:t xml:space="preserve"> från</w:t>
      </w:r>
      <w:r w:rsidR="00713AE6">
        <w:t xml:space="preserve"> </w:t>
      </w:r>
      <w:r>
        <w:t>de som är skeptiska till EMDR</w:t>
      </w:r>
      <w:r w:rsidR="008E1DEA">
        <w:t>.</w:t>
      </w:r>
      <w:r w:rsidR="007A15B9">
        <w:t xml:space="preserve"> </w:t>
      </w:r>
      <w:r w:rsidR="00785001">
        <w:t xml:space="preserve">En </w:t>
      </w:r>
      <w:r w:rsidR="00097404">
        <w:t>var</w:t>
      </w:r>
      <w:r w:rsidR="00785001">
        <w:t xml:space="preserve"> </w:t>
      </w:r>
      <w:r>
        <w:t>att ögonrörelserna skulle ha en</w:t>
      </w:r>
      <w:r w:rsidR="00750B1B">
        <w:t xml:space="preserve"> placebo</w:t>
      </w:r>
      <w:r>
        <w:t>-effekt</w:t>
      </w:r>
      <w:r w:rsidR="0032602C">
        <w:t xml:space="preserve"> p g a </w:t>
      </w:r>
      <w:r w:rsidR="00A96B2C">
        <w:t xml:space="preserve">positiva </w:t>
      </w:r>
      <w:r w:rsidR="0032437F">
        <w:t>förhoppningar</w:t>
      </w:r>
      <w:r w:rsidR="00A96B2C">
        <w:t xml:space="preserve"> </w:t>
      </w:r>
      <w:r w:rsidR="00EC301F">
        <w:t>om att bli bättre</w:t>
      </w:r>
      <w:r w:rsidR="00785001">
        <w:t xml:space="preserve"> (Coubard</w:t>
      </w:r>
      <w:r w:rsidR="00A06FD9">
        <w:t>)</w:t>
      </w:r>
      <w:r>
        <w:t>. Det f</w:t>
      </w:r>
      <w:r w:rsidR="00955993">
        <w:t>a</w:t>
      </w:r>
      <w:r>
        <w:t xml:space="preserve">nns studier </w:t>
      </w:r>
      <w:r w:rsidR="00765FCE">
        <w:t xml:space="preserve">som undersökt just </w:t>
      </w:r>
      <w:r w:rsidR="009C4DBF">
        <w:t>förväntansmönster</w:t>
      </w:r>
      <w:r w:rsidR="00765FCE">
        <w:t xml:space="preserve"> som </w:t>
      </w:r>
      <w:r w:rsidR="0092178C">
        <w:t xml:space="preserve">kom </w:t>
      </w:r>
      <w:r w:rsidR="00067096">
        <w:t xml:space="preserve">fram till </w:t>
      </w:r>
      <w:r w:rsidR="008A2715">
        <w:t>att det inte rör</w:t>
      </w:r>
      <w:r w:rsidR="00955844">
        <w:t>de</w:t>
      </w:r>
      <w:r w:rsidR="008A2715">
        <w:t xml:space="preserve"> sig om någon </w:t>
      </w:r>
      <w:r w:rsidR="00765FCE">
        <w:t>placebo-effekt</w:t>
      </w:r>
      <w:r w:rsidR="0008534C">
        <w:t xml:space="preserve"> (Littel at al, 2017).</w:t>
      </w:r>
      <w:r w:rsidR="00E93C31">
        <w:t xml:space="preserve"> </w:t>
      </w:r>
    </w:p>
    <w:p w14:paraId="012AD3AB" w14:textId="09E8E338" w:rsidR="00750B1B" w:rsidRDefault="00565463" w:rsidP="000833B7">
      <w:pPr>
        <w:pStyle w:val="Brdtextmedfrstaindrag"/>
        <w:spacing w:after="0" w:line="240" w:lineRule="auto"/>
        <w:ind w:firstLine="680"/>
        <w:jc w:val="both"/>
      </w:pPr>
      <w:r>
        <w:t>Det f</w:t>
      </w:r>
      <w:r w:rsidR="0092178C">
        <w:t>i</w:t>
      </w:r>
      <w:r>
        <w:t xml:space="preserve">nns </w:t>
      </w:r>
      <w:r w:rsidR="002462BD">
        <w:t xml:space="preserve">även </w:t>
      </w:r>
      <w:r>
        <w:t xml:space="preserve">de som </w:t>
      </w:r>
      <w:r w:rsidR="0092178C">
        <w:t xml:space="preserve">har föreslagit </w:t>
      </w:r>
      <w:r>
        <w:t xml:space="preserve">att ögonrörelser vid EMDR </w:t>
      </w:r>
      <w:r w:rsidR="0061677F">
        <w:t xml:space="preserve">liknar </w:t>
      </w:r>
      <w:r>
        <w:t xml:space="preserve">hypnos </w:t>
      </w:r>
      <w:r w:rsidR="0061677F">
        <w:t xml:space="preserve">genom en suggererande </w:t>
      </w:r>
      <w:r>
        <w:t xml:space="preserve">påverkan på psyket. Denna hypotes har </w:t>
      </w:r>
      <w:r w:rsidR="00D82E77">
        <w:t xml:space="preserve">också </w:t>
      </w:r>
      <w:r>
        <w:t>avvisats</w:t>
      </w:r>
      <w:r w:rsidR="00270FA9">
        <w:t xml:space="preserve"> med anledning av att </w:t>
      </w:r>
      <w:r w:rsidR="002F3D69">
        <w:t xml:space="preserve">de som tar emot EMDR-behandling är </w:t>
      </w:r>
      <w:r w:rsidR="00B34AE7">
        <w:t xml:space="preserve">fullt </w:t>
      </w:r>
      <w:r w:rsidR="007E1804">
        <w:t>vakna</w:t>
      </w:r>
      <w:r w:rsidR="00E848A6">
        <w:t xml:space="preserve"> under behandlingen.</w:t>
      </w:r>
      <w:r w:rsidR="00930B7A">
        <w:t xml:space="preserve"> Dessutom har EEG-mätningar visat att hypnos</w:t>
      </w:r>
      <w:r w:rsidR="00393FF2">
        <w:t xml:space="preserve"> (Sabourin et al</w:t>
      </w:r>
      <w:r w:rsidR="00CF64DB">
        <w:t>,</w:t>
      </w:r>
      <w:r w:rsidR="00AB78DB">
        <w:t xml:space="preserve"> 1990 i Coubard, 2016</w:t>
      </w:r>
      <w:r w:rsidR="00CF64DB">
        <w:t>)</w:t>
      </w:r>
      <w:r w:rsidR="00930B7A">
        <w:t xml:space="preserve"> </w:t>
      </w:r>
      <w:r w:rsidR="00CF64DB">
        <w:t>jämfört med</w:t>
      </w:r>
      <w:r w:rsidR="00930B7A">
        <w:t xml:space="preserve"> ögonrörelser</w:t>
      </w:r>
      <w:r w:rsidR="00CF64DB">
        <w:t xml:space="preserve"> (Nicosia, 1995 i Coubard, 2016)</w:t>
      </w:r>
      <w:r w:rsidR="00930B7A">
        <w:t xml:space="preserve"> har olika</w:t>
      </w:r>
      <w:r w:rsidR="008E24E9">
        <w:t xml:space="preserve"> </w:t>
      </w:r>
      <w:r w:rsidR="00393FF2">
        <w:t>EEG-</w:t>
      </w:r>
      <w:r w:rsidR="008E24E9">
        <w:t>mönster.</w:t>
      </w:r>
    </w:p>
    <w:p w14:paraId="61393383" w14:textId="629B911B" w:rsidR="00442B58" w:rsidRDefault="00332F43" w:rsidP="00545C80">
      <w:pPr>
        <w:pStyle w:val="Brdtextmedfrstaindrag"/>
        <w:spacing w:after="0" w:line="240" w:lineRule="auto"/>
        <w:ind w:firstLine="680"/>
        <w:jc w:val="both"/>
      </w:pPr>
      <w:r>
        <w:t>Det har blivit tydligt för mig att ö</w:t>
      </w:r>
      <w:r w:rsidR="005E3147" w:rsidRPr="005E3147">
        <w:t xml:space="preserve">gonrörelser </w:t>
      </w:r>
      <w:r w:rsidR="006B7E33">
        <w:t xml:space="preserve">uppenbarligen </w:t>
      </w:r>
      <w:r>
        <w:t xml:space="preserve">har </w:t>
      </w:r>
      <w:r w:rsidR="005E3147" w:rsidRPr="005E3147">
        <w:t xml:space="preserve">flera funktioner för psyket. Dels används de för att söka av världen och jämföra den med hjärnans prediktioner. </w:t>
      </w:r>
      <w:r w:rsidR="002F67B3">
        <w:t xml:space="preserve">De hjälper till vid stressreducering </w:t>
      </w:r>
      <w:r w:rsidR="00D54D88">
        <w:t xml:space="preserve">när amygdala är överaktivt. </w:t>
      </w:r>
      <w:r w:rsidR="005E3147" w:rsidRPr="005E3147">
        <w:t xml:space="preserve">Dessutom </w:t>
      </w:r>
      <w:r w:rsidR="00D54D88">
        <w:t xml:space="preserve">verkar </w:t>
      </w:r>
      <w:r w:rsidR="005E3147" w:rsidRPr="005E3147">
        <w:t>ögonrörelser understödja minnesassociationer</w:t>
      </w:r>
      <w:r w:rsidR="0097341F">
        <w:t xml:space="preserve"> och </w:t>
      </w:r>
      <w:r w:rsidR="006077F3">
        <w:t>homeostas mellan olika minnesnätverk</w:t>
      </w:r>
      <w:r w:rsidR="005E3147" w:rsidRPr="005E3147">
        <w:t>.</w:t>
      </w:r>
    </w:p>
    <w:p w14:paraId="00283CBA" w14:textId="46C58236" w:rsidR="0028654F" w:rsidRDefault="009866BB" w:rsidP="00545C80">
      <w:pPr>
        <w:pStyle w:val="Brdtextmedfrstaindrag"/>
        <w:spacing w:after="0" w:line="240" w:lineRule="auto"/>
        <w:ind w:firstLine="680"/>
        <w:jc w:val="both"/>
      </w:pPr>
      <w:r>
        <w:t>Jag hitta</w:t>
      </w:r>
      <w:r w:rsidR="00600F1B">
        <w:t>de</w:t>
      </w:r>
      <w:r>
        <w:t xml:space="preserve"> </w:t>
      </w:r>
      <w:r w:rsidR="006C4447">
        <w:t>en del</w:t>
      </w:r>
      <w:r>
        <w:t xml:space="preserve"> </w:t>
      </w:r>
      <w:r w:rsidR="0028654F">
        <w:t>hypoteser</w:t>
      </w:r>
      <w:r w:rsidR="00EF297B">
        <w:t xml:space="preserve"> </w:t>
      </w:r>
      <w:r>
        <w:t>i artiklarna</w:t>
      </w:r>
      <w:r w:rsidR="0020631D">
        <w:t xml:space="preserve"> som motsade varand</w:t>
      </w:r>
      <w:r w:rsidR="00FF636A">
        <w:t>ra</w:t>
      </w:r>
      <w:r>
        <w:t xml:space="preserve">, </w:t>
      </w:r>
      <w:r w:rsidR="00912F3F">
        <w:t>så s</w:t>
      </w:r>
      <w:r w:rsidR="00EF297B">
        <w:t>om att ögonrörelser</w:t>
      </w:r>
      <w:r w:rsidR="00CE46B1">
        <w:t xml:space="preserve"> å ena sidan</w:t>
      </w:r>
      <w:r w:rsidR="00EF297B">
        <w:t xml:space="preserve"> imitera</w:t>
      </w:r>
      <w:r w:rsidR="00CC2356">
        <w:t>de</w:t>
      </w:r>
      <w:r w:rsidR="0028654F">
        <w:t xml:space="preserve"> REM-sömn</w:t>
      </w:r>
      <w:r w:rsidR="00EF297B">
        <w:t>ens</w:t>
      </w:r>
      <w:r w:rsidR="00F96FD2">
        <w:t xml:space="preserve"> hjärnvågor (Schubert et al, 201</w:t>
      </w:r>
      <w:r w:rsidR="009374EF">
        <w:t>6</w:t>
      </w:r>
      <w:r w:rsidR="00F96FD2">
        <w:t>)</w:t>
      </w:r>
      <w:r w:rsidR="00CE46B1">
        <w:t>, å andra sidan</w:t>
      </w:r>
      <w:r w:rsidR="00F96FD2">
        <w:t xml:space="preserve"> att de imitera</w:t>
      </w:r>
      <w:r w:rsidR="00CC2356">
        <w:t>de</w:t>
      </w:r>
      <w:r w:rsidR="0028654F">
        <w:t xml:space="preserve"> djupsömn</w:t>
      </w:r>
      <w:r w:rsidR="00F96FD2">
        <w:t>ens thetavågor (Pagani et al, 201</w:t>
      </w:r>
      <w:r w:rsidR="009374EF">
        <w:t>7</w:t>
      </w:r>
      <w:r w:rsidR="00F96FD2">
        <w:t>)</w:t>
      </w:r>
      <w:r w:rsidR="00A65A4C">
        <w:t xml:space="preserve">. </w:t>
      </w:r>
      <w:r w:rsidR="009374EF">
        <w:t>Det f</w:t>
      </w:r>
      <w:r w:rsidR="00840536">
        <w:t>a</w:t>
      </w:r>
      <w:r w:rsidR="009374EF">
        <w:t xml:space="preserve">nns även motstridigheter i teorierna </w:t>
      </w:r>
      <w:r w:rsidR="009A0D32">
        <w:t xml:space="preserve">gällande ögonrörelsernas direkta eller indirekta påverkan på traumabearbetningen. Några författare </w:t>
      </w:r>
      <w:r w:rsidR="00C44246">
        <w:t>ans</w:t>
      </w:r>
      <w:r w:rsidR="00840536">
        <w:t>åg</w:t>
      </w:r>
      <w:r w:rsidR="00C44246">
        <w:t xml:space="preserve"> att ögonrörelser ha</w:t>
      </w:r>
      <w:r w:rsidR="00840536">
        <w:t>de</w:t>
      </w:r>
      <w:r w:rsidR="00C44246">
        <w:t xml:space="preserve"> en indirekt påverkan genom att det ansträng</w:t>
      </w:r>
      <w:r w:rsidR="00840536">
        <w:t>de</w:t>
      </w:r>
      <w:r w:rsidR="00C44246">
        <w:t xml:space="preserve"> arbetsminnets kapacitet </w:t>
      </w:r>
      <w:r w:rsidR="007F340F">
        <w:t>och därmed försvaga</w:t>
      </w:r>
      <w:r w:rsidR="00840536">
        <w:t>de</w:t>
      </w:r>
      <w:r w:rsidR="007F340F">
        <w:t xml:space="preserve"> amygdalas möjligheter att förstärka stressimpulserna</w:t>
      </w:r>
      <w:r w:rsidR="00FB0167">
        <w:t>,</w:t>
      </w:r>
      <w:r w:rsidR="00902400">
        <w:t xml:space="preserve"> medan andra ans</w:t>
      </w:r>
      <w:r w:rsidR="00840536">
        <w:t>åg</w:t>
      </w:r>
      <w:r w:rsidR="00902400">
        <w:t xml:space="preserve"> att ögonrörelser genom sin kortikala </w:t>
      </w:r>
      <w:r w:rsidR="00442B58">
        <w:t>koppling till</w:t>
      </w:r>
      <w:r w:rsidR="00902400">
        <w:t xml:space="preserve"> olika hjärnregioner k</w:t>
      </w:r>
      <w:r w:rsidR="00840536">
        <w:t>u</w:t>
      </w:r>
      <w:r w:rsidR="00902400">
        <w:t>n</w:t>
      </w:r>
      <w:r w:rsidR="00840536">
        <w:t>de</w:t>
      </w:r>
      <w:r w:rsidR="00902400">
        <w:t xml:space="preserve"> </w:t>
      </w:r>
      <w:r w:rsidR="00902400">
        <w:lastRenderedPageBreak/>
        <w:t>påverka just dess</w:t>
      </w:r>
      <w:r w:rsidR="00330EB2">
        <w:t>a</w:t>
      </w:r>
      <w:r w:rsidR="00902400">
        <w:t xml:space="preserve"> regioners aktivitet/inaktivitet på ett gynnsamt sätt</w:t>
      </w:r>
      <w:r w:rsidR="00330EB2">
        <w:t xml:space="preserve"> (Chamberlin 2019 b, </w:t>
      </w:r>
      <w:r w:rsidR="000F313F">
        <w:t>Pagani et al</w:t>
      </w:r>
      <w:r w:rsidR="00B463C3">
        <w:t>).</w:t>
      </w:r>
      <w:r w:rsidR="00FC2A29">
        <w:t xml:space="preserve"> </w:t>
      </w:r>
    </w:p>
    <w:p w14:paraId="65BF24C0" w14:textId="2E3BDA9D" w:rsidR="0081023D" w:rsidRDefault="000E5E7E" w:rsidP="00545C80">
      <w:pPr>
        <w:pStyle w:val="Brdtextmedfrstaindrag"/>
        <w:spacing w:after="0" w:line="240" w:lineRule="auto"/>
        <w:ind w:firstLine="680"/>
        <w:jc w:val="both"/>
      </w:pPr>
      <w:r>
        <w:t>J</w:t>
      </w:r>
      <w:r w:rsidR="007019B2">
        <w:t>ag</w:t>
      </w:r>
      <w:r>
        <w:t xml:space="preserve"> undrar</w:t>
      </w:r>
      <w:r w:rsidR="007019B2">
        <w:t xml:space="preserve"> </w:t>
      </w:r>
      <w:r w:rsidR="00B91B9D">
        <w:t>hur trovärdigt</w:t>
      </w:r>
      <w:r w:rsidR="007019B2">
        <w:t xml:space="preserve"> det</w:t>
      </w:r>
      <w:r>
        <w:t xml:space="preserve"> är </w:t>
      </w:r>
      <w:r w:rsidR="003F1528">
        <w:t>att</w:t>
      </w:r>
      <w:r w:rsidR="00861874">
        <w:t xml:space="preserve"> a</w:t>
      </w:r>
      <w:r w:rsidR="0054770A">
        <w:t>lla teorie</w:t>
      </w:r>
      <w:r w:rsidR="00861874">
        <w:t>r</w:t>
      </w:r>
      <w:r>
        <w:t xml:space="preserve"> som presenteras i denna studie</w:t>
      </w:r>
      <w:r w:rsidR="00861874">
        <w:t xml:space="preserve"> </w:t>
      </w:r>
      <w:r w:rsidR="00FD1495">
        <w:t>skulle visa sig vara giltiga</w:t>
      </w:r>
      <w:r w:rsidR="007019B2">
        <w:t>.</w:t>
      </w:r>
      <w:r w:rsidR="0054770A">
        <w:t xml:space="preserve"> </w:t>
      </w:r>
      <w:r w:rsidR="00262953">
        <w:t xml:space="preserve">Teorin om att ögonrörelser </w:t>
      </w:r>
      <w:r w:rsidR="00F03037">
        <w:t>dämpar amygdalas aktivitet verkar trovärdig. Det har ju dessutom kunnat mätas psykofysiologisk</w:t>
      </w:r>
      <w:r w:rsidR="0026418A">
        <w:t>t</w:t>
      </w:r>
      <w:r w:rsidR="00F03037">
        <w:t>.</w:t>
      </w:r>
      <w:r w:rsidR="00F4363C">
        <w:t xml:space="preserve"> </w:t>
      </w:r>
      <w:r w:rsidR="00EA6C97">
        <w:t xml:space="preserve">Med tanke på de ”mer”-effekter som </w:t>
      </w:r>
      <w:r w:rsidR="00B4617B">
        <w:t>verkar a</w:t>
      </w:r>
      <w:r w:rsidR="00EA6C97">
        <w:t>erhålls med hjälp av EMDR</w:t>
      </w:r>
      <w:r w:rsidR="001B0212">
        <w:t>-bearbetningen</w:t>
      </w:r>
      <w:r w:rsidR="007D0924">
        <w:t xml:space="preserve">, såsom </w:t>
      </w:r>
      <w:r w:rsidR="001B079F">
        <w:t>förbättrad uppmärksamhetsfunktion, ökad flexibilitet, förbättrad minnesförmåga och liknande,</w:t>
      </w:r>
      <w:r w:rsidR="001B0212">
        <w:t xml:space="preserve"> kan jag tänka mig att det även finns en djupare påverkan på olika hjärnstrukturers</w:t>
      </w:r>
      <w:r w:rsidR="007D0924">
        <w:t xml:space="preserve"> kommunikation med varandra</w:t>
      </w:r>
      <w:r w:rsidR="00794D55">
        <w:t xml:space="preserve"> </w:t>
      </w:r>
      <w:r w:rsidR="00E13A4F">
        <w:t xml:space="preserve">p g a ögonrörelser. De </w:t>
      </w:r>
      <w:r w:rsidR="0051129F">
        <w:t>psykofysiologiska magnetrönt</w:t>
      </w:r>
      <w:r w:rsidR="003D700B">
        <w:t>g</w:t>
      </w:r>
      <w:r w:rsidR="0051129F">
        <w:t>en</w:t>
      </w:r>
      <w:r w:rsidR="00E13A4F">
        <w:t xml:space="preserve">studier som </w:t>
      </w:r>
      <w:r w:rsidR="0051129F">
        <w:t>redovisa</w:t>
      </w:r>
      <w:r w:rsidR="0098230A">
        <w:t>de</w:t>
      </w:r>
      <w:r w:rsidR="0051129F">
        <w:t xml:space="preserve">s i Landin-Romeros litteraturgenomgång </w:t>
      </w:r>
      <w:r w:rsidR="0098230A">
        <w:t xml:space="preserve">pekade på att </w:t>
      </w:r>
      <w:r w:rsidR="00937649">
        <w:t xml:space="preserve">ögonrörelsernas förbindelse med </w:t>
      </w:r>
      <w:r w:rsidR="0051129F">
        <w:t>olika delar av hjärnan</w:t>
      </w:r>
      <w:r w:rsidR="0098230A">
        <w:t xml:space="preserve"> </w:t>
      </w:r>
      <w:r w:rsidR="0004396D">
        <w:t>förklara</w:t>
      </w:r>
      <w:r w:rsidR="00C674B5">
        <w:t>de</w:t>
      </w:r>
      <w:r w:rsidR="0098230A">
        <w:t xml:space="preserve"> att </w:t>
      </w:r>
      <w:r w:rsidR="00F803E7">
        <w:t>guidade ögonrörelser frammana</w:t>
      </w:r>
      <w:r w:rsidR="00C674B5">
        <w:t>de</w:t>
      </w:r>
      <w:r w:rsidR="00F803E7">
        <w:t xml:space="preserve"> olika aktiviteter</w:t>
      </w:r>
      <w:r w:rsidR="00B9586C">
        <w:t xml:space="preserve">. </w:t>
      </w:r>
      <w:r w:rsidR="00F11A1D">
        <w:t>Vilke</w:t>
      </w:r>
      <w:r w:rsidR="007D3997">
        <w:t>n</w:t>
      </w:r>
      <w:r w:rsidR="00F11A1D">
        <w:t xml:space="preserve"> eller vilka teoretiska hypoteser som </w:t>
      </w:r>
      <w:r w:rsidR="00B42859">
        <w:t xml:space="preserve">är mest trovärdiga i dagsläget är svårt att avgöra. </w:t>
      </w:r>
      <w:r w:rsidR="00392E20">
        <w:t>O</w:t>
      </w:r>
      <w:r w:rsidR="00B9586C">
        <w:t>mråde</w:t>
      </w:r>
      <w:r w:rsidR="00392E20">
        <w:t>t</w:t>
      </w:r>
      <w:r w:rsidR="00B9586C">
        <w:t xml:space="preserve"> </w:t>
      </w:r>
      <w:r w:rsidR="00945B00">
        <w:t xml:space="preserve">verkar </w:t>
      </w:r>
      <w:r w:rsidR="00A305B1">
        <w:t xml:space="preserve">fortfarande </w:t>
      </w:r>
      <w:r w:rsidR="00E959E1">
        <w:t>behöva</w:t>
      </w:r>
      <w:r w:rsidR="00945B00">
        <w:t xml:space="preserve"> utforska</w:t>
      </w:r>
      <w:r w:rsidR="00E959E1">
        <w:t>s mer</w:t>
      </w:r>
      <w:r w:rsidR="00945B00">
        <w:t xml:space="preserve"> </w:t>
      </w:r>
      <w:r w:rsidR="00E959E1">
        <w:t>för att</w:t>
      </w:r>
      <w:r w:rsidR="00945B00">
        <w:t xml:space="preserve"> underbygga de teoretiska hypote</w:t>
      </w:r>
      <w:r w:rsidR="00F11A1D">
        <w:t>ser som presenterats här</w:t>
      </w:r>
      <w:r w:rsidR="00392E20">
        <w:t>,</w:t>
      </w:r>
      <w:r w:rsidR="0051129F">
        <w:t xml:space="preserve"> </w:t>
      </w:r>
      <w:r w:rsidR="00B42859">
        <w:t>men en utveckling sker genom alltmer sofistikerade möjligheter att ”se” vad som pågår i hjärnan.</w:t>
      </w:r>
    </w:p>
    <w:p w14:paraId="0C74BA86" w14:textId="4BD5083D" w:rsidR="00412E0A" w:rsidRDefault="003233F1" w:rsidP="00545C80">
      <w:pPr>
        <w:pStyle w:val="Brdtextmedfrstaindrag"/>
        <w:spacing w:after="0" w:line="240" w:lineRule="auto"/>
        <w:ind w:firstLine="680"/>
        <w:jc w:val="both"/>
      </w:pPr>
      <w:r>
        <w:t>S</w:t>
      </w:r>
      <w:r w:rsidR="003720FD">
        <w:t>tudie</w:t>
      </w:r>
      <w:r>
        <w:t>rna som jag har gått igenom har inte tagit hänsyn till</w:t>
      </w:r>
      <w:r w:rsidR="009222D4">
        <w:t xml:space="preserve"> andra faktorer</w:t>
      </w:r>
      <w:r w:rsidR="0081023D">
        <w:t xml:space="preserve"> som</w:t>
      </w:r>
      <w:r w:rsidR="009222D4">
        <w:t xml:space="preserve"> kan</w:t>
      </w:r>
      <w:r w:rsidR="0081023D">
        <w:t xml:space="preserve"> förklara betydelsen av ögonrörelser vid EMDR-behandlingen</w:t>
      </w:r>
      <w:r w:rsidR="00BF504D">
        <w:t>, ex</w:t>
      </w:r>
      <w:r w:rsidR="00BA7BEB">
        <w:t>empelvis</w:t>
      </w:r>
      <w:r w:rsidR="00BF504D">
        <w:t xml:space="preserve"> </w:t>
      </w:r>
      <w:r w:rsidR="00DC6C17">
        <w:t xml:space="preserve">arbetsallians, </w:t>
      </w:r>
      <w:r w:rsidR="00BF504D">
        <w:t xml:space="preserve">metodtrogenhet, </w:t>
      </w:r>
      <w:r w:rsidR="0025624F">
        <w:t>övriga</w:t>
      </w:r>
      <w:r w:rsidR="00BF504D">
        <w:t xml:space="preserve"> </w:t>
      </w:r>
      <w:r w:rsidR="004B020D">
        <w:t>metod</w:t>
      </w:r>
      <w:r w:rsidR="0025624F">
        <w:t>inslag</w:t>
      </w:r>
      <w:r w:rsidR="00BF504D">
        <w:t xml:space="preserve"> som </w:t>
      </w:r>
      <w:r w:rsidR="00A96D31">
        <w:t xml:space="preserve">man kan tänka sig fyller viktiga </w:t>
      </w:r>
      <w:r w:rsidR="0025624F">
        <w:t>funktioner</w:t>
      </w:r>
      <w:r w:rsidR="00A96D31">
        <w:t xml:space="preserve"> i en traumabehandling, typen av trauma</w:t>
      </w:r>
      <w:r w:rsidR="00856F23">
        <w:t xml:space="preserve"> </w:t>
      </w:r>
      <w:r w:rsidR="008F33AD">
        <w:t>och liknande.</w:t>
      </w:r>
      <w:r w:rsidR="00BD12A1">
        <w:t xml:space="preserve"> </w:t>
      </w:r>
      <w:r w:rsidR="00AA7728">
        <w:t xml:space="preserve">Det hade </w:t>
      </w:r>
      <w:r w:rsidR="006C4447">
        <w:t xml:space="preserve">för egen del </w:t>
      </w:r>
      <w:r w:rsidR="00AA7728">
        <w:t>varit</w:t>
      </w:r>
      <w:r w:rsidR="00BD12A1">
        <w:t xml:space="preserve"> intressant att fördjupa kunskaperna om liknande processer vid behandling av komplexa </w:t>
      </w:r>
      <w:r w:rsidR="00DC637C">
        <w:t>tillstånd</w:t>
      </w:r>
      <w:r w:rsidR="007966AB">
        <w:t xml:space="preserve"> riktade till barn och ungdomar.</w:t>
      </w:r>
      <w:r w:rsidR="008F33AD">
        <w:t xml:space="preserve"> </w:t>
      </w:r>
    </w:p>
    <w:p w14:paraId="02C801AC" w14:textId="5373BFE7" w:rsidR="00FA75AF" w:rsidRPr="00FA75AF" w:rsidRDefault="00FA75AF" w:rsidP="0064385E">
      <w:pPr>
        <w:pStyle w:val="Brdtextmedfrstaindrag"/>
        <w:spacing w:after="0" w:line="240" w:lineRule="auto"/>
        <w:jc w:val="both"/>
      </w:pPr>
      <w:r w:rsidRPr="00FA75AF">
        <w:t xml:space="preserve">Litteraturgenomgången har inte varit fulltäckande, </w:t>
      </w:r>
      <w:r w:rsidR="00CF467B">
        <w:t>utan</w:t>
      </w:r>
      <w:r w:rsidRPr="00FA75AF">
        <w:t xml:space="preserve"> ett nedslag i några studier som belyser frågeställningen om ögonrörelsernas betydelse i behandling av PTSD.</w:t>
      </w:r>
      <w:r w:rsidR="0064385E">
        <w:t xml:space="preserve"> </w:t>
      </w:r>
      <w:r w:rsidRPr="00FA75AF">
        <w:t>Litteraturgenomgången visa</w:t>
      </w:r>
      <w:r w:rsidR="006E10FF">
        <w:t>de</w:t>
      </w:r>
      <w:r w:rsidRPr="00FA75AF">
        <w:t xml:space="preserve"> att </w:t>
      </w:r>
      <w:r w:rsidR="0064385E">
        <w:t>ögonrörelser</w:t>
      </w:r>
      <w:r w:rsidRPr="00FA75AF">
        <w:t xml:space="preserve"> har betydelse för </w:t>
      </w:r>
      <w:r w:rsidR="00B930A0">
        <w:t>omlagring/</w:t>
      </w:r>
      <w:r w:rsidRPr="00FA75AF">
        <w:t>utsläckning av traumaminnen, men det är fortfarande</w:t>
      </w:r>
      <w:r w:rsidR="00CF467B">
        <w:t xml:space="preserve"> delvis</w:t>
      </w:r>
      <w:r w:rsidRPr="00FA75AF">
        <w:t xml:space="preserve"> oklart vilka processer på neural nivå som </w:t>
      </w:r>
      <w:r w:rsidR="00B80F62">
        <w:t>ögonrörelser</w:t>
      </w:r>
      <w:r w:rsidRPr="00FA75AF">
        <w:t xml:space="preserve"> stimulerar/påverkar.</w:t>
      </w:r>
    </w:p>
    <w:p w14:paraId="409B36CB" w14:textId="58E071F1" w:rsidR="00157E4F" w:rsidRPr="00C06342" w:rsidRDefault="00FA75AF" w:rsidP="00C555E2">
      <w:pPr>
        <w:pStyle w:val="Brdtextmedfrstaindrag"/>
        <w:spacing w:after="0" w:line="240" w:lineRule="auto"/>
        <w:jc w:val="both"/>
      </w:pPr>
      <w:r w:rsidRPr="00FA75AF">
        <w:t>Detta forskningsområde har betydelse för</w:t>
      </w:r>
      <w:r w:rsidR="00B80F62">
        <w:t xml:space="preserve"> </w:t>
      </w:r>
      <w:r w:rsidR="002163E0">
        <w:t xml:space="preserve">grundforskningen </w:t>
      </w:r>
      <w:r w:rsidRPr="00FA75AF">
        <w:t>om trauma</w:t>
      </w:r>
      <w:r w:rsidR="00F07B4D">
        <w:t xml:space="preserve">, genom att den ger inblick i de processer </w:t>
      </w:r>
      <w:r w:rsidR="00542EEC">
        <w:t>som äger rum</w:t>
      </w:r>
      <w:r w:rsidR="002163E0">
        <w:t xml:space="preserve"> på neuro</w:t>
      </w:r>
      <w:r w:rsidR="00964CDF">
        <w:t xml:space="preserve">nal </w:t>
      </w:r>
      <w:r w:rsidR="002163E0">
        <w:t>nivå</w:t>
      </w:r>
      <w:r w:rsidR="00542EEC">
        <w:t xml:space="preserve"> vid minneslagring och bearbetning av känslominnen</w:t>
      </w:r>
      <w:r w:rsidR="002163E0">
        <w:t xml:space="preserve">. </w:t>
      </w:r>
      <w:r w:rsidR="009A2E23">
        <w:t xml:space="preserve">Som </w:t>
      </w:r>
      <w:r w:rsidRPr="00FA75AF">
        <w:t>kliniker som behandlar patienter med PTSD</w:t>
      </w:r>
      <w:r w:rsidR="009A2E23">
        <w:t xml:space="preserve"> är det en värdefull kunskap att </w:t>
      </w:r>
      <w:r w:rsidR="00964CDF">
        <w:t>ha</w:t>
      </w:r>
      <w:r w:rsidR="00EE4FFA">
        <w:t xml:space="preserve">. </w:t>
      </w:r>
    </w:p>
    <w:p w14:paraId="48188BE5" w14:textId="71483E9B" w:rsidR="002A5966" w:rsidRDefault="002A5966" w:rsidP="000D5438">
      <w:pPr>
        <w:numPr>
          <w:ilvl w:val="1"/>
          <w:numId w:val="0"/>
        </w:numPr>
        <w:spacing w:after="0" w:line="240" w:lineRule="auto"/>
        <w:jc w:val="center"/>
        <w:outlineLvl w:val="1"/>
        <w:rPr>
          <w:rFonts w:eastAsia="Times New Roman" w:cs="Times New Roman"/>
          <w:b/>
          <w:bCs/>
          <w:color w:val="5A5A5A"/>
          <w:spacing w:val="15"/>
          <w:sz w:val="28"/>
        </w:rPr>
      </w:pPr>
    </w:p>
    <w:p w14:paraId="7B96A5FC" w14:textId="77777777" w:rsidR="003C15D6" w:rsidRPr="003C15D6" w:rsidRDefault="003C15D6" w:rsidP="003C15D6">
      <w:pPr>
        <w:pStyle w:val="Brdtextmedfrstaindrag"/>
        <w:spacing w:after="0"/>
      </w:pPr>
    </w:p>
    <w:p w14:paraId="6CED5CC1" w14:textId="76842F53" w:rsidR="009A17AD" w:rsidRPr="00AE2F34" w:rsidRDefault="009A17AD" w:rsidP="000D5438">
      <w:pPr>
        <w:numPr>
          <w:ilvl w:val="1"/>
          <w:numId w:val="0"/>
        </w:numPr>
        <w:spacing w:after="0" w:line="240" w:lineRule="auto"/>
        <w:jc w:val="center"/>
        <w:outlineLvl w:val="1"/>
        <w:rPr>
          <w:rFonts w:eastAsia="Times New Roman" w:cs="Times New Roman"/>
          <w:b/>
          <w:bCs/>
          <w:color w:val="5A5A5A"/>
          <w:spacing w:val="15"/>
          <w:sz w:val="28"/>
          <w:lang w:val="en-US"/>
        </w:rPr>
      </w:pPr>
      <w:r w:rsidRPr="00AE2F34">
        <w:rPr>
          <w:rFonts w:eastAsia="Times New Roman" w:cs="Times New Roman"/>
          <w:b/>
          <w:bCs/>
          <w:color w:val="5A5A5A"/>
          <w:spacing w:val="15"/>
          <w:sz w:val="28"/>
          <w:lang w:val="en-US"/>
        </w:rPr>
        <w:t>Referenser</w:t>
      </w:r>
    </w:p>
    <w:p w14:paraId="1708FA25" w14:textId="77777777" w:rsidR="000D5438" w:rsidRPr="00AE2F34" w:rsidRDefault="000D5438" w:rsidP="00BC55F8">
      <w:pPr>
        <w:pStyle w:val="Brdtextmedfrstaindrag"/>
        <w:spacing w:after="0"/>
        <w:rPr>
          <w:lang w:val="en-US"/>
        </w:rPr>
      </w:pPr>
    </w:p>
    <w:p w14:paraId="690C4582" w14:textId="77777777" w:rsidR="009A17AD" w:rsidRPr="00B3338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Axmacher, N., Do Lam, A. T. A., Kessler, H. &amp; Fell, J., (2010). Natural memory beyond the storage model: repression, trauma, and the construction of a personal past. </w:t>
      </w:r>
      <w:r w:rsidRPr="00B33384">
        <w:rPr>
          <w:rFonts w:eastAsia="Calibri" w:cs="Times New Roman"/>
          <w:i/>
          <w:iCs/>
          <w:lang w:val="en-US"/>
        </w:rPr>
        <w:t>Frontiers in Human Neuroscience, Vol 4, Art 211</w:t>
      </w:r>
      <w:r w:rsidRPr="00B33384">
        <w:rPr>
          <w:rFonts w:eastAsia="Calibri" w:cs="Times New Roman"/>
          <w:lang w:val="en-US"/>
        </w:rPr>
        <w:t xml:space="preserve">. </w:t>
      </w:r>
      <w:hyperlink r:id="rId9" w:history="1">
        <w:r w:rsidRPr="00B33384">
          <w:rPr>
            <w:rFonts w:eastAsia="Calibri" w:cs="Times New Roman"/>
            <w:color w:val="0563C1"/>
            <w:u w:val="single"/>
            <w:lang w:val="en-US"/>
          </w:rPr>
          <w:t>www.frontiersin.org</w:t>
        </w:r>
      </w:hyperlink>
      <w:r w:rsidRPr="00B33384">
        <w:rPr>
          <w:rFonts w:eastAsia="Calibri" w:cs="Times New Roman"/>
          <w:lang w:val="en-US"/>
        </w:rPr>
        <w:t xml:space="preserve"> </w:t>
      </w:r>
    </w:p>
    <w:p w14:paraId="16D36D90"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Bergmann, U., (2008). The Neurobiology of EMDR: Exploring the Thalamus and Neural Integration. </w:t>
      </w:r>
      <w:r w:rsidRPr="00AE2F34">
        <w:rPr>
          <w:rFonts w:eastAsia="Calibri" w:cs="Times New Roman"/>
          <w:i/>
          <w:iCs/>
          <w:lang w:val="en-US"/>
        </w:rPr>
        <w:t>Journal of EMDR Practice and Research, Vol. 2, No. 4</w:t>
      </w:r>
      <w:r w:rsidRPr="00AE2F34">
        <w:rPr>
          <w:rFonts w:eastAsia="Calibri" w:cs="Times New Roman"/>
          <w:lang w:val="en-US"/>
        </w:rPr>
        <w:t>. doi: 10.1891/1933-3196.2.4.300</w:t>
      </w:r>
    </w:p>
    <w:p w14:paraId="481EDEEA"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Bremner, D. J., (2006). Traumatic stress: Effects on the brain. </w:t>
      </w:r>
      <w:r w:rsidRPr="00AE2F34">
        <w:rPr>
          <w:rFonts w:eastAsia="Calibri" w:cs="Times New Roman"/>
          <w:i/>
          <w:iCs/>
          <w:lang w:val="en-US"/>
        </w:rPr>
        <w:t>Dialogues in Clinical Neuroscience, Vol 8 . No.4 .</w:t>
      </w:r>
    </w:p>
    <w:p w14:paraId="635A9A49"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Brewin, C. R. &amp; Holmes, E. A., (2003) Psychological theories of posttraumatic stress disorder. </w:t>
      </w:r>
      <w:r w:rsidRPr="00AE2F34">
        <w:rPr>
          <w:rFonts w:eastAsia="Calibri" w:cs="Times New Roman"/>
          <w:i/>
          <w:iCs/>
          <w:lang w:val="en-US"/>
        </w:rPr>
        <w:t>Clinical Psychology Review 23 (2003) 339-376</w:t>
      </w:r>
      <w:r w:rsidRPr="00AE2F34">
        <w:rPr>
          <w:rFonts w:eastAsia="Calibri" w:cs="Times New Roman"/>
          <w:lang w:val="en-US"/>
        </w:rPr>
        <w:t>. Doi: 10.1016/S0272-7358(03)00033-3</w:t>
      </w:r>
    </w:p>
    <w:p w14:paraId="25DDD636"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Brewin, C. R., Gregory, J. D., Lipton, M. &amp; Burgess, N., (2010). Intrusive images in psychological disorders: Characteristics, neural mechanisms, and treatment implications. </w:t>
      </w:r>
      <w:r w:rsidRPr="00AE2F34">
        <w:rPr>
          <w:rFonts w:eastAsia="Calibri" w:cs="Times New Roman"/>
          <w:i/>
          <w:iCs/>
          <w:lang w:val="en-US"/>
        </w:rPr>
        <w:t>Psychological Review, Vol. 117, No. 1, 210-232</w:t>
      </w:r>
      <w:r w:rsidRPr="00AE2F34">
        <w:rPr>
          <w:rFonts w:eastAsia="Calibri" w:cs="Times New Roman"/>
          <w:lang w:val="en-US"/>
        </w:rPr>
        <w:t>.</w:t>
      </w:r>
    </w:p>
    <w:p w14:paraId="4A6F9A7A" w14:textId="77777777" w:rsidR="009A17AD" w:rsidRPr="00AE2F34" w:rsidRDefault="009A17AD" w:rsidP="009A17AD">
      <w:pPr>
        <w:spacing w:after="0" w:line="240" w:lineRule="auto"/>
        <w:ind w:left="680" w:hanging="680"/>
        <w:jc w:val="both"/>
        <w:rPr>
          <w:rFonts w:eastAsia="Calibri" w:cs="Times New Roman"/>
          <w:i/>
          <w:iCs/>
          <w:lang w:val="en-US"/>
        </w:rPr>
      </w:pPr>
      <w:r w:rsidRPr="00AE2F34">
        <w:rPr>
          <w:rFonts w:eastAsia="Calibri" w:cs="Times New Roman"/>
          <w:lang w:val="en-US"/>
        </w:rPr>
        <w:t xml:space="preserve">Campagne, D. M., (2016). Guided eye movement (GEM) in trauma therapy: Hypothetical neurological routes and initial results of a sample N = 35. </w:t>
      </w:r>
      <w:r w:rsidRPr="00AE2F34">
        <w:rPr>
          <w:rFonts w:eastAsia="Calibri" w:cs="Times New Roman"/>
          <w:i/>
          <w:iCs/>
          <w:lang w:val="en-US"/>
        </w:rPr>
        <w:t>International journal of stress management. Vol. 23 No. 4, 337-349.</w:t>
      </w:r>
    </w:p>
    <w:p w14:paraId="36861163"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lastRenderedPageBreak/>
        <w:t xml:space="preserve">Chamberlin, D. E., (2019). </w:t>
      </w:r>
      <w:r w:rsidRPr="00AE2F34">
        <w:rPr>
          <w:rFonts w:eastAsia="Times New Roman" w:cs="Times New Roman"/>
          <w:szCs w:val="24"/>
          <w:lang w:val="en-US"/>
        </w:rPr>
        <w:t>The network balance model of trauma and resolution – Level I: Large-scale neural networks.</w:t>
      </w:r>
      <w:r w:rsidRPr="00AE2F34">
        <w:rPr>
          <w:rFonts w:eastAsia="Calibri" w:cs="Times New Roman"/>
          <w:lang w:val="en-US"/>
        </w:rPr>
        <w:t xml:space="preserve"> </w:t>
      </w:r>
      <w:r w:rsidRPr="00AE2F34">
        <w:rPr>
          <w:rFonts w:eastAsia="Calibri" w:cs="Times New Roman"/>
          <w:i/>
          <w:iCs/>
          <w:lang w:val="en-US"/>
        </w:rPr>
        <w:t>Journal och EMDR practice and research, Vol. 13, No. 2</w:t>
      </w:r>
      <w:r w:rsidRPr="00AE2F34">
        <w:rPr>
          <w:rFonts w:eastAsia="Calibri" w:cs="Times New Roman"/>
          <w:lang w:val="en-US"/>
        </w:rPr>
        <w:t xml:space="preserve"> </w:t>
      </w:r>
    </w:p>
    <w:p w14:paraId="5055DF5A" w14:textId="77777777" w:rsidR="009A17AD" w:rsidRPr="00AE2F34" w:rsidRDefault="009A17AD" w:rsidP="009A17AD">
      <w:pPr>
        <w:spacing w:after="0" w:line="240" w:lineRule="auto"/>
        <w:ind w:left="680" w:hanging="680"/>
        <w:jc w:val="both"/>
        <w:rPr>
          <w:rFonts w:eastAsia="Calibri" w:cs="Times New Roman"/>
          <w:i/>
          <w:iCs/>
          <w:lang w:val="en-US"/>
        </w:rPr>
      </w:pPr>
      <w:r w:rsidRPr="00AE2F34">
        <w:rPr>
          <w:rFonts w:eastAsia="Calibri" w:cs="Times New Roman"/>
          <w:lang w:val="en-US"/>
        </w:rPr>
        <w:t xml:space="preserve">Chamberlin, D. E., (2019). </w:t>
      </w:r>
      <w:r w:rsidRPr="00AE2F34">
        <w:rPr>
          <w:rFonts w:eastAsia="Times New Roman" w:cs="Times New Roman"/>
          <w:szCs w:val="24"/>
          <w:lang w:val="en-US"/>
        </w:rPr>
        <w:t>The predictive processing model of EMDR</w:t>
      </w:r>
      <w:r w:rsidRPr="00AE2F34">
        <w:rPr>
          <w:rFonts w:eastAsia="Calibri" w:cs="Times New Roman"/>
          <w:lang w:val="en-US"/>
        </w:rPr>
        <w:t xml:space="preserve">. </w:t>
      </w:r>
      <w:r w:rsidRPr="00AE2F34">
        <w:rPr>
          <w:rFonts w:eastAsia="Calibri" w:cs="Times New Roman"/>
          <w:i/>
          <w:iCs/>
          <w:lang w:val="en-US"/>
        </w:rPr>
        <w:t xml:space="preserve">Frontiers in psychology, Vol. 10, Art. 2267 </w:t>
      </w:r>
    </w:p>
    <w:p w14:paraId="12482285"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Coubard, O. A., (2016). </w:t>
      </w:r>
      <w:r w:rsidRPr="00AE2F34">
        <w:rPr>
          <w:rFonts w:eastAsia="Times New Roman" w:cs="Times New Roman"/>
          <w:szCs w:val="24"/>
          <w:lang w:val="en-US"/>
        </w:rPr>
        <w:t>An integrative model for the neural mechanism of eye movement desensitization and reprocessing (EMDR)</w:t>
      </w:r>
      <w:r w:rsidRPr="00AE2F34">
        <w:rPr>
          <w:rFonts w:eastAsia="Calibri" w:cs="Times New Roman"/>
          <w:lang w:val="en-US"/>
        </w:rPr>
        <w:t xml:space="preserve">. </w:t>
      </w:r>
      <w:r w:rsidRPr="00AE2F34">
        <w:rPr>
          <w:rFonts w:eastAsia="Calibri" w:cs="Times New Roman"/>
          <w:i/>
          <w:iCs/>
          <w:lang w:val="en-US"/>
        </w:rPr>
        <w:t>Frontiers in behavioural neuroscience 10:52</w:t>
      </w:r>
    </w:p>
    <w:p w14:paraId="4A998A89" w14:textId="77777777" w:rsidR="009A17AD" w:rsidRPr="00AE2F34" w:rsidRDefault="009A17AD" w:rsidP="009A17AD">
      <w:pPr>
        <w:spacing w:after="0" w:line="240" w:lineRule="auto"/>
        <w:ind w:left="680" w:hanging="680"/>
        <w:jc w:val="both"/>
        <w:rPr>
          <w:rFonts w:eastAsia="Calibri" w:cs="Times New Roman"/>
          <w:i/>
          <w:iCs/>
          <w:lang w:val="en-US"/>
        </w:rPr>
      </w:pPr>
      <w:r w:rsidRPr="00CB23C4">
        <w:rPr>
          <w:rFonts w:eastAsia="Calibri" w:cs="Times New Roman"/>
          <w:lang w:val="en-US"/>
        </w:rPr>
        <w:t xml:space="preserve">De Voogd, L. D., Kanen, J. W., Neville, D. A., Roelofs, K. &amp; Fernández, G., (2018). </w:t>
      </w:r>
      <w:r w:rsidRPr="00AE2F34">
        <w:rPr>
          <w:rFonts w:eastAsia="Times New Roman" w:cs="Times New Roman"/>
          <w:szCs w:val="24"/>
          <w:lang w:val="en-US"/>
        </w:rPr>
        <w:t>Eye-movement intervention enhances extinction via amygdala deactivation</w:t>
      </w:r>
      <w:r w:rsidRPr="00AE2F34">
        <w:rPr>
          <w:rFonts w:eastAsia="Calibri" w:cs="Times New Roman"/>
          <w:lang w:val="en-US"/>
        </w:rPr>
        <w:t xml:space="preserve">. </w:t>
      </w:r>
      <w:r w:rsidRPr="00AE2F34">
        <w:rPr>
          <w:rFonts w:eastAsia="Calibri" w:cs="Times New Roman"/>
          <w:i/>
          <w:iCs/>
          <w:lang w:val="en-US"/>
        </w:rPr>
        <w:t>Journal of neuroscience 38(40): 8694-8706</w:t>
      </w:r>
    </w:p>
    <w:p w14:paraId="584CF741"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Galovski, T. E., Schuster Wachen, J. S., Chard, K. M., Monson, C. M. &amp; Resick, P. A., (2015). Cognitive processing therapy. I U. Schnyder &amp; M. Cloitre (red:er), </w:t>
      </w:r>
      <w:r w:rsidRPr="00AE2F34">
        <w:rPr>
          <w:rFonts w:eastAsia="Calibri" w:cs="Times New Roman"/>
          <w:i/>
          <w:iCs/>
          <w:lang w:val="en-US"/>
        </w:rPr>
        <w:t>Evidence based treatments for trauma-related psychological disorders: A practical guide for clinicians.</w:t>
      </w:r>
      <w:r w:rsidRPr="00AE2F34">
        <w:rPr>
          <w:rFonts w:eastAsia="Calibri" w:cs="Times New Roman"/>
          <w:lang w:val="en-US"/>
        </w:rPr>
        <w:t xml:space="preserve"> Switzerland: Springer International Publishing. Doi 10.1007/978-3-319-07109-1_10</w:t>
      </w:r>
    </w:p>
    <w:p w14:paraId="1BB65D2B"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Gunter, R. W. &amp; Bodner, G. E., (2009). EMDR works… But how? Recent progress in the search for treatment mechanisms</w:t>
      </w:r>
      <w:r w:rsidRPr="00AE2F34">
        <w:rPr>
          <w:rFonts w:eastAsia="Calibri" w:cs="Times New Roman"/>
          <w:i/>
          <w:iCs/>
          <w:lang w:val="en-US"/>
        </w:rPr>
        <w:t>. Journal of EMDR Practice and Research, vol. 3, no. 3, 2009</w:t>
      </w:r>
      <w:r w:rsidRPr="00AE2F34">
        <w:rPr>
          <w:rFonts w:eastAsia="Calibri" w:cs="Times New Roman"/>
          <w:lang w:val="en-US"/>
        </w:rPr>
        <w:t xml:space="preserve">. </w:t>
      </w:r>
      <w:r w:rsidRPr="0090219F">
        <w:rPr>
          <w:rFonts w:eastAsia="Calibri" w:cs="Times New Roman"/>
          <w:lang w:val="en-US"/>
        </w:rPr>
        <w:t>Doi: 10.1891/1933-3196.3.3.161</w:t>
      </w:r>
    </w:p>
    <w:p w14:paraId="3E210B52" w14:textId="0C9E0EA7" w:rsidR="009A17AD" w:rsidRPr="00B3338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Hamblen, J. L., Norman, S. B., Sonis, J. H., Phelps, A. J., Bisson, J. I., Nunes, V. D.,… Schnurr, P. P., (2019). A guide to guidelines for the treatment of posttraumatic stress disorder in adults: An update. </w:t>
      </w:r>
      <w:r w:rsidRPr="00682D08">
        <w:rPr>
          <w:rFonts w:eastAsia="Calibri" w:cs="Times New Roman"/>
          <w:i/>
          <w:iCs/>
          <w:lang w:val="en-US"/>
        </w:rPr>
        <w:t>Psychotherapy, Vol. 56, No. 3, 359 –373</w:t>
      </w:r>
      <w:r w:rsidRPr="00682D08">
        <w:rPr>
          <w:rFonts w:eastAsia="Calibri" w:cs="Times New Roman"/>
          <w:lang w:val="en-US"/>
        </w:rPr>
        <w:t xml:space="preserve">. </w:t>
      </w:r>
      <w:hyperlink r:id="rId10" w:history="1">
        <w:r w:rsidRPr="00B33384">
          <w:rPr>
            <w:rFonts w:eastAsia="Calibri" w:cs="Times New Roman"/>
            <w:color w:val="0563C1"/>
            <w:u w:val="single"/>
            <w:lang w:val="en-US"/>
          </w:rPr>
          <w:t>www.apa.org/ptsd-guideline</w:t>
        </w:r>
      </w:hyperlink>
      <w:r w:rsidR="006D1717" w:rsidRPr="00B33384">
        <w:rPr>
          <w:rFonts w:eastAsia="Calibri" w:cs="Times New Roman"/>
          <w:color w:val="0563C1"/>
          <w:u w:val="single"/>
          <w:lang w:val="en-US"/>
        </w:rPr>
        <w:t>.</w:t>
      </w:r>
      <w:r w:rsidRPr="00B33384">
        <w:rPr>
          <w:rFonts w:eastAsia="Calibri" w:cs="Times New Roman"/>
          <w:lang w:val="en-US"/>
        </w:rPr>
        <w:t xml:space="preserve">  </w:t>
      </w:r>
      <w:hyperlink r:id="rId11" w:history="1">
        <w:r w:rsidRPr="00B33384">
          <w:rPr>
            <w:rFonts w:eastAsia="Calibri" w:cs="Times New Roman"/>
            <w:lang w:val="en-US"/>
          </w:rPr>
          <w:t>http://dx.doi.org/10.1037/pst0000231</w:t>
        </w:r>
      </w:hyperlink>
    </w:p>
    <w:p w14:paraId="0E6444DD" w14:textId="1838796A" w:rsidR="009A17AD" w:rsidRPr="004B78D7"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Landin-Romero, R., Moreno-Alcazar, A., Pagani, M. &amp; Amann, B. L., (2018). How does eye movement desensitization and reprocessing therapy work? A systematic review on suggested mechanisms of action. </w:t>
      </w:r>
      <w:r w:rsidRPr="00AE2F34">
        <w:rPr>
          <w:rFonts w:eastAsia="Calibri" w:cs="Times New Roman"/>
          <w:i/>
          <w:iCs/>
          <w:lang w:val="en-US"/>
        </w:rPr>
        <w:t>Frontiers in psychology, Vol. 9, Art. 1395</w:t>
      </w:r>
      <w:r w:rsidRPr="00AE2F34">
        <w:rPr>
          <w:rFonts w:eastAsia="Calibri" w:cs="Times New Roman"/>
          <w:lang w:val="en-US"/>
        </w:rPr>
        <w:t>.</w:t>
      </w:r>
      <w:r w:rsidR="004B78D7">
        <w:rPr>
          <w:rFonts w:eastAsia="Calibri" w:cs="Times New Roman"/>
          <w:lang w:val="en-US"/>
        </w:rPr>
        <w:t xml:space="preserve"> </w:t>
      </w:r>
      <w:r w:rsidRPr="0090219F">
        <w:rPr>
          <w:rFonts w:eastAsia="Calibri" w:cs="Times New Roman"/>
          <w:lang w:val="en-US"/>
        </w:rPr>
        <w:t xml:space="preserve">Doi 10.3389/fpsyg.2018.01395 </w:t>
      </w:r>
    </w:p>
    <w:p w14:paraId="48CF0386" w14:textId="054C1328" w:rsidR="008A7CAB" w:rsidRPr="00AE2F34" w:rsidRDefault="009A17AD" w:rsidP="00CA0D58">
      <w:pPr>
        <w:spacing w:after="0" w:line="240" w:lineRule="auto"/>
        <w:ind w:left="680" w:hanging="680"/>
        <w:jc w:val="both"/>
        <w:rPr>
          <w:rFonts w:eastAsia="Calibri" w:cs="Times New Roman"/>
          <w:i/>
          <w:iCs/>
          <w:lang w:val="en-US"/>
        </w:rPr>
      </w:pPr>
      <w:r w:rsidRPr="00AE2F34">
        <w:rPr>
          <w:rFonts w:eastAsia="Calibri" w:cs="Times New Roman"/>
          <w:lang w:val="en-US"/>
        </w:rPr>
        <w:t xml:space="preserve">Layton, B., Krikorian, R., (2002). Memory mechanisms in posttraumatic stress disorder. </w:t>
      </w:r>
      <w:r w:rsidRPr="00AE2F34">
        <w:rPr>
          <w:rFonts w:eastAsia="Calibri" w:cs="Times New Roman"/>
          <w:i/>
          <w:iCs/>
          <w:lang w:val="en-US"/>
        </w:rPr>
        <w:t>Journal of Neuropsychiatry and Clinical Neurosciences 2002; 14: 254-261</w:t>
      </w:r>
    </w:p>
    <w:p w14:paraId="6E53FBE1" w14:textId="0B510DBF" w:rsidR="00B96399" w:rsidRPr="00AE2F34" w:rsidRDefault="00B96399" w:rsidP="00B96399">
      <w:pPr>
        <w:spacing w:after="0" w:line="240" w:lineRule="auto"/>
        <w:ind w:left="680" w:hanging="680"/>
        <w:jc w:val="both"/>
        <w:rPr>
          <w:rFonts w:eastAsia="Calibri" w:cs="Times New Roman"/>
          <w:iCs/>
          <w:lang w:val="en-US"/>
        </w:rPr>
      </w:pPr>
      <w:r w:rsidRPr="00B33384">
        <w:rPr>
          <w:rFonts w:eastAsia="Calibri" w:cs="Times New Roman"/>
          <w:iCs/>
          <w:lang w:val="en-US"/>
        </w:rPr>
        <w:t xml:space="preserve">Littel, M., van Schie, K. &amp; van den Hout, M. A., (2017). </w:t>
      </w:r>
      <w:r w:rsidRPr="00AE2F34">
        <w:rPr>
          <w:rFonts w:eastAsia="Calibri" w:cs="Times New Roman"/>
          <w:iCs/>
          <w:lang w:val="en-US"/>
        </w:rPr>
        <w:t xml:space="preserve">Exploring expectation effects in EMDR: does prior treatment knowledge affect the degrading effects of eye movements on memories? </w:t>
      </w:r>
      <w:r w:rsidRPr="00AE2F34">
        <w:rPr>
          <w:rFonts w:eastAsia="Calibri" w:cs="Times New Roman"/>
          <w:i/>
          <w:lang w:val="en-US"/>
        </w:rPr>
        <w:t>European journal of psychotraumatology, 2017 Vol. 8, 1328954</w:t>
      </w:r>
      <w:r w:rsidR="00BB28A8" w:rsidRPr="00BB28A8">
        <w:rPr>
          <w:rFonts w:eastAsia="Calibri" w:cs="Times New Roman"/>
          <w:iCs/>
          <w:lang w:val="en-US"/>
        </w:rPr>
        <w:t>.</w:t>
      </w:r>
      <w:r w:rsidR="002F4E14">
        <w:rPr>
          <w:rFonts w:eastAsia="Calibri" w:cs="Times New Roman"/>
          <w:iCs/>
          <w:lang w:val="en-US"/>
        </w:rPr>
        <w:t xml:space="preserve"> </w:t>
      </w:r>
      <w:r w:rsidRPr="00452A4B">
        <w:rPr>
          <w:rFonts w:eastAsia="Calibri" w:cs="Times New Roman"/>
          <w:iCs/>
          <w:lang w:val="en-US"/>
        </w:rPr>
        <w:t>https://doi.org/10.1080/20008198.2017.1328954</w:t>
      </w:r>
    </w:p>
    <w:p w14:paraId="0A7AABAA" w14:textId="12C85853" w:rsidR="009A17AD" w:rsidRDefault="009A17AD" w:rsidP="009A17AD">
      <w:pPr>
        <w:spacing w:after="0" w:line="240" w:lineRule="auto"/>
        <w:ind w:left="680" w:hanging="680"/>
        <w:jc w:val="both"/>
        <w:rPr>
          <w:rFonts w:eastAsia="Calibri" w:cs="Times New Roman"/>
        </w:rPr>
      </w:pPr>
      <w:r w:rsidRPr="00AE2F34">
        <w:rPr>
          <w:rFonts w:eastAsia="Calibri" w:cs="Times New Roman"/>
          <w:lang w:val="en-US"/>
        </w:rPr>
        <w:t xml:space="preserve">Nidjam, M. J. &amp; Wittman, L. (2015). Psychological and social theories of PTSD. I U. Schnyder &amp; M. Cloitre (red:er), </w:t>
      </w:r>
      <w:r w:rsidRPr="00AE2F34">
        <w:rPr>
          <w:rFonts w:eastAsia="Calibri" w:cs="Times New Roman"/>
          <w:i/>
          <w:iCs/>
          <w:lang w:val="en-US"/>
        </w:rPr>
        <w:t>Evidence based treatments for trauma-related psychological disorders: A practical guide for clinicians</w:t>
      </w:r>
      <w:r w:rsidRPr="00AE2F34">
        <w:rPr>
          <w:rFonts w:eastAsia="Calibri" w:cs="Times New Roman"/>
          <w:lang w:val="en-US"/>
        </w:rPr>
        <w:t xml:space="preserve">. </w:t>
      </w:r>
      <w:r w:rsidRPr="009A17AD">
        <w:rPr>
          <w:rFonts w:eastAsia="Calibri" w:cs="Times New Roman"/>
        </w:rPr>
        <w:t xml:space="preserve">Switzerland: Springer International Publishing. </w:t>
      </w:r>
      <w:r w:rsidRPr="00452A4B">
        <w:rPr>
          <w:rFonts w:eastAsia="Calibri" w:cs="Times New Roman"/>
        </w:rPr>
        <w:t>Doi 10</w:t>
      </w:r>
      <w:r w:rsidRPr="00761F91">
        <w:rPr>
          <w:rFonts w:eastAsia="Calibri" w:cs="Times New Roman"/>
        </w:rPr>
        <w:t>.1007/978-3-319-07109-1_3</w:t>
      </w:r>
    </w:p>
    <w:p w14:paraId="144F32AD" w14:textId="214462F2" w:rsidR="00A15031" w:rsidRPr="00682D08" w:rsidRDefault="00197A88" w:rsidP="009A17AD">
      <w:pPr>
        <w:spacing w:after="0" w:line="240" w:lineRule="auto"/>
        <w:ind w:left="680" w:hanging="680"/>
        <w:jc w:val="both"/>
        <w:rPr>
          <w:iCs/>
          <w:lang w:val="en-US"/>
        </w:rPr>
      </w:pPr>
      <w:bookmarkStart w:id="4" w:name="_Hlk40191775"/>
      <w:r w:rsidRPr="00197A88">
        <w:rPr>
          <w:iCs/>
        </w:rPr>
        <w:t>Nieuwenhuis</w:t>
      </w:r>
      <w:bookmarkEnd w:id="4"/>
      <w:r w:rsidRPr="00197A88">
        <w:rPr>
          <w:iCs/>
        </w:rPr>
        <w:t xml:space="preserve">, S., Elzinga, B. M., Ras, P. H., Berends, F., Duijs, P., Samara, Z., Slagter, H. A., (2013). </w:t>
      </w:r>
      <w:r w:rsidRPr="00AE2F34">
        <w:rPr>
          <w:iCs/>
          <w:lang w:val="en-US"/>
        </w:rPr>
        <w:t xml:space="preserve">Bilateral saccadic eye movements and tactile stimulation, but not auditory stimulation, enhance memory retrieval. </w:t>
      </w:r>
      <w:r w:rsidRPr="00682D08">
        <w:rPr>
          <w:iCs/>
          <w:lang w:val="en-US"/>
        </w:rPr>
        <w:t xml:space="preserve">Brain and cognition. Vol. 81 No. 1, sid 52-56. </w:t>
      </w:r>
      <w:hyperlink r:id="rId12" w:history="1">
        <w:r w:rsidR="00A15031" w:rsidRPr="006A55D5">
          <w:rPr>
            <w:rStyle w:val="Hyperlnk"/>
            <w:iCs/>
            <w:color w:val="auto"/>
            <w:u w:val="none"/>
            <w:lang w:val="en-US"/>
          </w:rPr>
          <w:t>https://doi.org/10.1016/j.bandc.2012.10.003</w:t>
        </w:r>
      </w:hyperlink>
    </w:p>
    <w:p w14:paraId="1F1854ED" w14:textId="20987863" w:rsidR="009A17AD" w:rsidRPr="00682D08" w:rsidRDefault="009A17AD" w:rsidP="009A17AD">
      <w:pPr>
        <w:spacing w:after="0" w:line="240" w:lineRule="auto"/>
        <w:ind w:left="680" w:hanging="680"/>
        <w:jc w:val="both"/>
        <w:rPr>
          <w:rFonts w:eastAsia="Calibri" w:cs="Times New Roman"/>
          <w:i/>
          <w:iCs/>
          <w:lang w:val="nb-NO"/>
        </w:rPr>
      </w:pPr>
      <w:r w:rsidRPr="00682D08">
        <w:rPr>
          <w:rFonts w:eastAsia="Calibri" w:cs="Times New Roman"/>
          <w:lang w:val="nb-NO"/>
        </w:rPr>
        <w:t xml:space="preserve">Nordanger, D. Ö. &amp; Braarud, H. C., (2014). Regulering som nökkelbegrep og toleransvinduet som modell i en ny traumapsykologi. </w:t>
      </w:r>
      <w:r w:rsidRPr="00682D08">
        <w:rPr>
          <w:rFonts w:eastAsia="Calibri" w:cs="Times New Roman"/>
          <w:i/>
          <w:iCs/>
          <w:lang w:val="nb-NO"/>
        </w:rPr>
        <w:t>Tidskrift for norsk psykologforening, 51, 531-536</w:t>
      </w:r>
    </w:p>
    <w:p w14:paraId="037EDC79" w14:textId="77777777" w:rsidR="009A17AD" w:rsidRPr="00AE2F34" w:rsidRDefault="009A17AD" w:rsidP="009A17AD">
      <w:pPr>
        <w:spacing w:after="0" w:line="240" w:lineRule="auto"/>
        <w:ind w:left="680" w:hanging="680"/>
        <w:jc w:val="both"/>
        <w:rPr>
          <w:rFonts w:eastAsia="Calibri" w:cs="Times New Roman"/>
          <w:i/>
          <w:iCs/>
          <w:lang w:val="en-US"/>
        </w:rPr>
      </w:pPr>
      <w:r w:rsidRPr="00682D08">
        <w:rPr>
          <w:rFonts w:eastAsia="Calibri" w:cs="Times New Roman"/>
          <w:lang w:val="nb-NO"/>
        </w:rPr>
        <w:t xml:space="preserve">Pagani, M., Amann, B. L., Landin-Romero, R. &amp; Carletto, S., (2017). </w:t>
      </w:r>
      <w:r w:rsidRPr="00AE2F34">
        <w:rPr>
          <w:rFonts w:eastAsia="Times New Roman" w:cs="Times New Roman"/>
          <w:szCs w:val="24"/>
          <w:lang w:val="en-US"/>
        </w:rPr>
        <w:t>Eye movement desensitization and reprocessing and slow wave sleep: A putative mechanism of action</w:t>
      </w:r>
      <w:r w:rsidRPr="00AE2F34">
        <w:rPr>
          <w:rFonts w:eastAsia="Calibri" w:cs="Times New Roman"/>
          <w:lang w:val="en-US"/>
        </w:rPr>
        <w:t xml:space="preserve">. </w:t>
      </w:r>
      <w:r w:rsidRPr="00AE2F34">
        <w:rPr>
          <w:rFonts w:eastAsia="Calibri" w:cs="Times New Roman"/>
          <w:i/>
          <w:iCs/>
          <w:lang w:val="en-US"/>
        </w:rPr>
        <w:t>Frontiers in psychology. Vol. 8, Art. 1935</w:t>
      </w:r>
    </w:p>
    <w:p w14:paraId="34DCAF4D" w14:textId="77777777" w:rsidR="009A17AD" w:rsidRPr="00AE2F34" w:rsidRDefault="009A17AD" w:rsidP="009A17AD">
      <w:pPr>
        <w:spacing w:after="0" w:line="240" w:lineRule="auto"/>
        <w:ind w:left="680" w:hanging="680"/>
        <w:jc w:val="both"/>
        <w:rPr>
          <w:rFonts w:eastAsia="Calibri" w:cs="Times New Roman"/>
          <w:lang w:val="en-US"/>
        </w:rPr>
      </w:pPr>
      <w:r w:rsidRPr="00AE2F34">
        <w:rPr>
          <w:rFonts w:eastAsia="Calibri" w:cs="Times New Roman"/>
          <w:lang w:val="en-US"/>
        </w:rPr>
        <w:t xml:space="preserve">Schubert, S. J., Lee, C. W., Drummond, P. D., (2016). </w:t>
      </w:r>
      <w:r w:rsidRPr="00AE2F34">
        <w:rPr>
          <w:rFonts w:eastAsia="Times New Roman" w:cs="Times New Roman"/>
          <w:szCs w:val="24"/>
          <w:lang w:val="en-US"/>
        </w:rPr>
        <w:t>Eye movements matter, but why? Psychophysiological correlates of EMDR therapy to treat trauma in Timor-Leste.</w:t>
      </w:r>
      <w:r w:rsidRPr="00AE2F34">
        <w:rPr>
          <w:rFonts w:eastAsia="Calibri" w:cs="Times New Roman"/>
          <w:lang w:val="en-US"/>
        </w:rPr>
        <w:t xml:space="preserve"> </w:t>
      </w:r>
      <w:r w:rsidRPr="00AE2F34">
        <w:rPr>
          <w:rFonts w:eastAsia="Calibri" w:cs="Times New Roman"/>
          <w:i/>
          <w:iCs/>
          <w:lang w:val="en-US"/>
        </w:rPr>
        <w:t>Journal of EMDR practice and research. Vol. 10, No. 2</w:t>
      </w:r>
    </w:p>
    <w:p w14:paraId="1038467D" w14:textId="77777777" w:rsidR="009A17AD" w:rsidRPr="006A55D5" w:rsidRDefault="009A17AD" w:rsidP="009A17AD">
      <w:pPr>
        <w:spacing w:after="0" w:line="240" w:lineRule="auto"/>
        <w:ind w:left="680" w:hanging="680"/>
        <w:jc w:val="both"/>
        <w:rPr>
          <w:rFonts w:eastAsia="Calibri" w:cs="Times New Roman"/>
        </w:rPr>
      </w:pPr>
      <w:r w:rsidRPr="00AE2F34">
        <w:rPr>
          <w:rFonts w:eastAsia="Calibri" w:cs="Times New Roman"/>
          <w:lang w:val="en-US"/>
        </w:rPr>
        <w:t xml:space="preserve">Shapiro, F. &amp; Laliotis, D., (2015). EMDR for trauma-related disorders. U. Schnyder &amp; M. Cloitre (red:er), </w:t>
      </w:r>
      <w:r w:rsidRPr="00AE2F34">
        <w:rPr>
          <w:rFonts w:eastAsia="Calibri" w:cs="Times New Roman"/>
          <w:i/>
          <w:iCs/>
          <w:lang w:val="en-US"/>
        </w:rPr>
        <w:t>Evidence based treatments for trauma-related psychological disorders: A practical guide for clinicians</w:t>
      </w:r>
      <w:r w:rsidRPr="00AE2F34">
        <w:rPr>
          <w:rFonts w:eastAsia="Calibri" w:cs="Times New Roman"/>
          <w:lang w:val="en-US"/>
        </w:rPr>
        <w:t xml:space="preserve">. </w:t>
      </w:r>
      <w:r w:rsidRPr="009A17AD">
        <w:rPr>
          <w:rFonts w:eastAsia="Calibri" w:cs="Times New Roman"/>
        </w:rPr>
        <w:t xml:space="preserve">Switzerland: Springer International Publishing. </w:t>
      </w:r>
      <w:r w:rsidRPr="00452A4B">
        <w:rPr>
          <w:rFonts w:eastAsia="Calibri" w:cs="Times New Roman"/>
        </w:rPr>
        <w:t>Doi 10.1007/978-3-319-07109-1_11</w:t>
      </w:r>
    </w:p>
    <w:p w14:paraId="59F4E9B3" w14:textId="77777777" w:rsidR="009A17AD" w:rsidRPr="009A17AD" w:rsidRDefault="009A17AD" w:rsidP="009A17AD">
      <w:pPr>
        <w:spacing w:after="0" w:line="240" w:lineRule="auto"/>
        <w:ind w:left="680" w:hanging="680"/>
        <w:jc w:val="both"/>
        <w:rPr>
          <w:rFonts w:eastAsia="Calibri" w:cs="Times New Roman"/>
        </w:rPr>
      </w:pPr>
      <w:r w:rsidRPr="009A17AD">
        <w:rPr>
          <w:rFonts w:eastAsia="Calibri" w:cs="Times New Roman"/>
        </w:rPr>
        <w:lastRenderedPageBreak/>
        <w:t xml:space="preserve">Socialstyrelsen (2017). Nationella riktlinjer 2017 Vård vid depression och ångestsyndrom – Stöd för styrning och ledning (artikelnr 2017-12-4) </w:t>
      </w:r>
      <w:hyperlink r:id="rId13" w:history="1">
        <w:r w:rsidRPr="009A17AD">
          <w:rPr>
            <w:rFonts w:eastAsia="Calibri" w:cs="Times New Roman"/>
            <w:color w:val="0000FF"/>
            <w:u w:val="single"/>
          </w:rPr>
          <w:t>www.socialstyrelsen.se/publikationer</w:t>
        </w:r>
      </w:hyperlink>
      <w:r w:rsidRPr="009A17AD">
        <w:rPr>
          <w:rFonts w:eastAsia="Calibri" w:cs="Times New Roman"/>
        </w:rPr>
        <w:t xml:space="preserve"> </w:t>
      </w:r>
    </w:p>
    <w:p w14:paraId="238F4D69" w14:textId="2CE43313" w:rsidR="009A17AD" w:rsidRPr="00546C32" w:rsidRDefault="009A17AD" w:rsidP="009A17AD">
      <w:pPr>
        <w:spacing w:after="0" w:line="240" w:lineRule="auto"/>
        <w:ind w:left="680" w:hanging="680"/>
        <w:jc w:val="both"/>
        <w:rPr>
          <w:rFonts w:eastAsia="Calibri" w:cs="Times New Roman"/>
        </w:rPr>
      </w:pPr>
      <w:r w:rsidRPr="009A17AD">
        <w:rPr>
          <w:rFonts w:eastAsia="Calibri" w:cs="Times New Roman"/>
        </w:rPr>
        <w:t xml:space="preserve">Statens beredning för medicinsk och social utvärdering (SBU), (2019/127). </w:t>
      </w:r>
      <w:r w:rsidRPr="009A17AD">
        <w:rPr>
          <w:rFonts w:eastAsia="Calibri" w:cs="Times New Roman"/>
          <w:i/>
          <w:iCs/>
        </w:rPr>
        <w:t>Psykologisk, psykosocial och annan icke-farmakologisk behandling av posttraumatiskt stressyndrom (PTSD) hos vuxna.</w:t>
      </w:r>
      <w:r w:rsidRPr="009A17AD">
        <w:rPr>
          <w:rFonts w:eastAsia="Calibri" w:cs="Times New Roman"/>
        </w:rPr>
        <w:t xml:space="preserve"> Publikationstyp: SBU Kommenterar. Rapport 2019_12. Publicerad 12 december 2019. </w:t>
      </w:r>
      <w:hyperlink r:id="rId14" w:history="1">
        <w:r w:rsidR="00761F91" w:rsidRPr="00546C32">
          <w:rPr>
            <w:rStyle w:val="Hyperlnk"/>
            <w:rFonts w:eastAsia="Calibri" w:cs="Times New Roman"/>
          </w:rPr>
          <w:t>www.sbu.se/2019_12</w:t>
        </w:r>
      </w:hyperlink>
    </w:p>
    <w:p w14:paraId="7ABA1CED" w14:textId="49969CE4" w:rsidR="00385083" w:rsidRPr="00B977A4" w:rsidRDefault="009A17AD" w:rsidP="00B977A4">
      <w:pPr>
        <w:spacing w:after="0" w:line="240" w:lineRule="auto"/>
        <w:ind w:left="680" w:hanging="680"/>
        <w:jc w:val="both"/>
        <w:rPr>
          <w:rFonts w:eastAsia="Calibri" w:cs="Times New Roman"/>
        </w:rPr>
      </w:pPr>
      <w:r w:rsidRPr="00546C32">
        <w:rPr>
          <w:rFonts w:eastAsia="Calibri" w:cs="Times New Roman"/>
        </w:rPr>
        <w:t xml:space="preserve">Struik, A., (2014). </w:t>
      </w:r>
      <w:r w:rsidRPr="00AE2F34">
        <w:rPr>
          <w:rFonts w:eastAsia="Calibri" w:cs="Times New Roman"/>
          <w:i/>
          <w:iCs/>
          <w:lang w:val="en-US"/>
        </w:rPr>
        <w:t>Treating chronically traumatized Children. Don´t let sleeping dogs lie!</w:t>
      </w:r>
      <w:r w:rsidRPr="00AE2F34">
        <w:rPr>
          <w:rFonts w:eastAsia="Calibri" w:cs="Times New Roman"/>
          <w:lang w:val="en-US"/>
        </w:rPr>
        <w:t xml:space="preserve"> </w:t>
      </w:r>
      <w:r w:rsidRPr="009A17AD">
        <w:rPr>
          <w:rFonts w:eastAsia="Calibri" w:cs="Times New Roman"/>
        </w:rPr>
        <w:t>East Sussex: Routledge.</w:t>
      </w:r>
    </w:p>
    <w:sectPr w:rsidR="00385083" w:rsidRPr="00B977A4" w:rsidSect="004A5D6C">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6335D" w14:textId="77777777" w:rsidR="000079F3" w:rsidRDefault="000079F3">
      <w:pPr>
        <w:spacing w:after="0" w:line="240" w:lineRule="auto"/>
      </w:pPr>
      <w:r>
        <w:separator/>
      </w:r>
    </w:p>
  </w:endnote>
  <w:endnote w:type="continuationSeparator" w:id="0">
    <w:p w14:paraId="0A893B27" w14:textId="77777777" w:rsidR="000079F3" w:rsidRDefault="000079F3">
      <w:pPr>
        <w:spacing w:after="0" w:line="240" w:lineRule="auto"/>
      </w:pPr>
      <w:r>
        <w:continuationSeparator/>
      </w:r>
    </w:p>
  </w:endnote>
  <w:endnote w:type="continuationNotice" w:id="1">
    <w:p w14:paraId="4F6A5FBD" w14:textId="77777777" w:rsidR="000079F3" w:rsidRDefault="00007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51813"/>
      <w:docPartObj>
        <w:docPartGallery w:val="Page Numbers (Bottom of Page)"/>
        <w:docPartUnique/>
      </w:docPartObj>
    </w:sdtPr>
    <w:sdtEndPr/>
    <w:sdtContent>
      <w:p w14:paraId="14B72293" w14:textId="77777777" w:rsidR="00B75F69" w:rsidRDefault="00B75F69">
        <w:pPr>
          <w:pStyle w:val="Sidfot"/>
          <w:jc w:val="center"/>
        </w:pPr>
        <w:r>
          <w:fldChar w:fldCharType="begin"/>
        </w:r>
        <w:r>
          <w:instrText>PAGE   \* MERGEFORMAT</w:instrText>
        </w:r>
        <w:r>
          <w:fldChar w:fldCharType="separate"/>
        </w:r>
        <w:r>
          <w:rPr>
            <w:noProof/>
          </w:rPr>
          <w:t>1</w:t>
        </w:r>
        <w:r>
          <w:fldChar w:fldCharType="end"/>
        </w:r>
      </w:p>
    </w:sdtContent>
  </w:sdt>
  <w:p w14:paraId="50B62643" w14:textId="77777777" w:rsidR="00B75F69" w:rsidRDefault="00B75F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BEFDA" w14:textId="77777777" w:rsidR="00AD5F7F" w:rsidRDefault="00AD5F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2484870"/>
      <w:docPartObj>
        <w:docPartGallery w:val="Page Numbers (Bottom of Page)"/>
        <w:docPartUnique/>
      </w:docPartObj>
    </w:sdtPr>
    <w:sdtEndPr/>
    <w:sdtContent>
      <w:p w14:paraId="0E1D8EFA" w14:textId="7B8DB8A7" w:rsidR="00AD5F7F" w:rsidRDefault="00AD5F7F">
        <w:pPr>
          <w:pStyle w:val="Sidfot"/>
          <w:jc w:val="center"/>
        </w:pPr>
        <w:r>
          <w:fldChar w:fldCharType="begin"/>
        </w:r>
        <w:r>
          <w:instrText>PAGE   \* MERGEFORMAT</w:instrText>
        </w:r>
        <w:r>
          <w:fldChar w:fldCharType="separate"/>
        </w:r>
        <w:r w:rsidR="001C374A">
          <w:rPr>
            <w:noProof/>
          </w:rPr>
          <w:t>16</w:t>
        </w:r>
        <w:r>
          <w:fldChar w:fldCharType="end"/>
        </w:r>
      </w:p>
    </w:sdtContent>
  </w:sdt>
  <w:p w14:paraId="1F02C2B2" w14:textId="77777777" w:rsidR="00AD5F7F" w:rsidRDefault="00AD5F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CC8E" w14:textId="77777777" w:rsidR="00AD5F7F" w:rsidRDefault="00AD5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91BBA" w14:textId="77777777" w:rsidR="000079F3" w:rsidRDefault="000079F3">
      <w:pPr>
        <w:spacing w:after="0" w:line="240" w:lineRule="auto"/>
      </w:pPr>
      <w:r>
        <w:separator/>
      </w:r>
    </w:p>
  </w:footnote>
  <w:footnote w:type="continuationSeparator" w:id="0">
    <w:p w14:paraId="6FDAD8BB" w14:textId="77777777" w:rsidR="000079F3" w:rsidRDefault="000079F3">
      <w:pPr>
        <w:spacing w:after="0" w:line="240" w:lineRule="auto"/>
      </w:pPr>
      <w:r>
        <w:continuationSeparator/>
      </w:r>
    </w:p>
  </w:footnote>
  <w:footnote w:type="continuationNotice" w:id="1">
    <w:p w14:paraId="1C1D56FB" w14:textId="77777777" w:rsidR="000079F3" w:rsidRDefault="00007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80DC5" w14:textId="77777777" w:rsidR="00AD5F7F" w:rsidRDefault="00AD5F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7E2" w14:textId="77777777" w:rsidR="00AD5F7F" w:rsidRDefault="00AD5F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6E10B" w14:textId="77777777" w:rsidR="00AD5F7F" w:rsidRDefault="00AD5F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A28CD"/>
    <w:multiLevelType w:val="hybridMultilevel"/>
    <w:tmpl w:val="D736F098"/>
    <w:lvl w:ilvl="0" w:tplc="041D0001">
      <w:start w:val="1"/>
      <w:numFmt w:val="bullet"/>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hideSpellingErrors/>
  <w:hideGrammaticalErrors/>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AD"/>
    <w:rsid w:val="0000004D"/>
    <w:rsid w:val="00000911"/>
    <w:rsid w:val="000018FE"/>
    <w:rsid w:val="0000207E"/>
    <w:rsid w:val="0000247A"/>
    <w:rsid w:val="00006E5C"/>
    <w:rsid w:val="000079F3"/>
    <w:rsid w:val="00007BFC"/>
    <w:rsid w:val="00011BA8"/>
    <w:rsid w:val="000122AB"/>
    <w:rsid w:val="00013EDA"/>
    <w:rsid w:val="000164C9"/>
    <w:rsid w:val="00017916"/>
    <w:rsid w:val="00017BAE"/>
    <w:rsid w:val="0002166B"/>
    <w:rsid w:val="0002436D"/>
    <w:rsid w:val="0002459F"/>
    <w:rsid w:val="00024722"/>
    <w:rsid w:val="000257B1"/>
    <w:rsid w:val="00025BF9"/>
    <w:rsid w:val="00025F1F"/>
    <w:rsid w:val="00025F68"/>
    <w:rsid w:val="00026B72"/>
    <w:rsid w:val="00030623"/>
    <w:rsid w:val="00030848"/>
    <w:rsid w:val="00030EFE"/>
    <w:rsid w:val="000317C4"/>
    <w:rsid w:val="00031A66"/>
    <w:rsid w:val="0003376B"/>
    <w:rsid w:val="00034D28"/>
    <w:rsid w:val="000356D6"/>
    <w:rsid w:val="00037500"/>
    <w:rsid w:val="000376FA"/>
    <w:rsid w:val="00037976"/>
    <w:rsid w:val="000400B2"/>
    <w:rsid w:val="000402C6"/>
    <w:rsid w:val="00041AE4"/>
    <w:rsid w:val="0004396D"/>
    <w:rsid w:val="00043AE1"/>
    <w:rsid w:val="0004412E"/>
    <w:rsid w:val="0004480E"/>
    <w:rsid w:val="00045CC7"/>
    <w:rsid w:val="000470EC"/>
    <w:rsid w:val="00050D0E"/>
    <w:rsid w:val="00052BD3"/>
    <w:rsid w:val="000537B5"/>
    <w:rsid w:val="00054F36"/>
    <w:rsid w:val="00055322"/>
    <w:rsid w:val="0005622D"/>
    <w:rsid w:val="00056C0C"/>
    <w:rsid w:val="00060925"/>
    <w:rsid w:val="00060D90"/>
    <w:rsid w:val="00061960"/>
    <w:rsid w:val="00061C1F"/>
    <w:rsid w:val="00062AAA"/>
    <w:rsid w:val="00064579"/>
    <w:rsid w:val="000646E5"/>
    <w:rsid w:val="00066F87"/>
    <w:rsid w:val="00067096"/>
    <w:rsid w:val="00067317"/>
    <w:rsid w:val="000716AF"/>
    <w:rsid w:val="000721E9"/>
    <w:rsid w:val="00072274"/>
    <w:rsid w:val="00072651"/>
    <w:rsid w:val="00074187"/>
    <w:rsid w:val="0007670E"/>
    <w:rsid w:val="000775E1"/>
    <w:rsid w:val="00080D8F"/>
    <w:rsid w:val="00080E02"/>
    <w:rsid w:val="00081128"/>
    <w:rsid w:val="00081439"/>
    <w:rsid w:val="000833B7"/>
    <w:rsid w:val="000833FD"/>
    <w:rsid w:val="00084E09"/>
    <w:rsid w:val="0008534C"/>
    <w:rsid w:val="00085E35"/>
    <w:rsid w:val="00086FE8"/>
    <w:rsid w:val="000873E6"/>
    <w:rsid w:val="0009109E"/>
    <w:rsid w:val="0009111E"/>
    <w:rsid w:val="000923A1"/>
    <w:rsid w:val="0009278B"/>
    <w:rsid w:val="00092C5D"/>
    <w:rsid w:val="00093D0F"/>
    <w:rsid w:val="00095087"/>
    <w:rsid w:val="000967E6"/>
    <w:rsid w:val="00096E2B"/>
    <w:rsid w:val="00097404"/>
    <w:rsid w:val="000A0146"/>
    <w:rsid w:val="000A1901"/>
    <w:rsid w:val="000A2D0D"/>
    <w:rsid w:val="000A4AE6"/>
    <w:rsid w:val="000A5526"/>
    <w:rsid w:val="000A5DE5"/>
    <w:rsid w:val="000B0C7E"/>
    <w:rsid w:val="000B1926"/>
    <w:rsid w:val="000B3843"/>
    <w:rsid w:val="000B3E5C"/>
    <w:rsid w:val="000B486A"/>
    <w:rsid w:val="000B4B23"/>
    <w:rsid w:val="000B5093"/>
    <w:rsid w:val="000B62E9"/>
    <w:rsid w:val="000C15E2"/>
    <w:rsid w:val="000C19B6"/>
    <w:rsid w:val="000C1E43"/>
    <w:rsid w:val="000C4A74"/>
    <w:rsid w:val="000C4EC3"/>
    <w:rsid w:val="000C5622"/>
    <w:rsid w:val="000C5B8D"/>
    <w:rsid w:val="000C5F20"/>
    <w:rsid w:val="000D1A27"/>
    <w:rsid w:val="000D1E3B"/>
    <w:rsid w:val="000D44E8"/>
    <w:rsid w:val="000D5438"/>
    <w:rsid w:val="000D669D"/>
    <w:rsid w:val="000D7112"/>
    <w:rsid w:val="000E06F9"/>
    <w:rsid w:val="000E1157"/>
    <w:rsid w:val="000E17D6"/>
    <w:rsid w:val="000E1CFF"/>
    <w:rsid w:val="000E3B94"/>
    <w:rsid w:val="000E5E7E"/>
    <w:rsid w:val="000F0B65"/>
    <w:rsid w:val="000F13F5"/>
    <w:rsid w:val="000F1547"/>
    <w:rsid w:val="000F313F"/>
    <w:rsid w:val="000F464A"/>
    <w:rsid w:val="000F5097"/>
    <w:rsid w:val="000F62D1"/>
    <w:rsid w:val="00101B20"/>
    <w:rsid w:val="001030DE"/>
    <w:rsid w:val="00103248"/>
    <w:rsid w:val="00105837"/>
    <w:rsid w:val="001124F4"/>
    <w:rsid w:val="001144ED"/>
    <w:rsid w:val="001176B0"/>
    <w:rsid w:val="00117F22"/>
    <w:rsid w:val="00121D5D"/>
    <w:rsid w:val="00122FAC"/>
    <w:rsid w:val="00123012"/>
    <w:rsid w:val="0012381D"/>
    <w:rsid w:val="001242B6"/>
    <w:rsid w:val="00126DD9"/>
    <w:rsid w:val="00130BD7"/>
    <w:rsid w:val="00130D22"/>
    <w:rsid w:val="00130E36"/>
    <w:rsid w:val="00130F38"/>
    <w:rsid w:val="001310CB"/>
    <w:rsid w:val="00131103"/>
    <w:rsid w:val="0013288A"/>
    <w:rsid w:val="00136E3A"/>
    <w:rsid w:val="0013760A"/>
    <w:rsid w:val="00137CB3"/>
    <w:rsid w:val="00140B25"/>
    <w:rsid w:val="00140DE9"/>
    <w:rsid w:val="001503EF"/>
    <w:rsid w:val="001508BA"/>
    <w:rsid w:val="0015238F"/>
    <w:rsid w:val="00153499"/>
    <w:rsid w:val="00154AFE"/>
    <w:rsid w:val="001550E1"/>
    <w:rsid w:val="001561EA"/>
    <w:rsid w:val="00156373"/>
    <w:rsid w:val="00156CED"/>
    <w:rsid w:val="001576D8"/>
    <w:rsid w:val="00157E4F"/>
    <w:rsid w:val="00157F0C"/>
    <w:rsid w:val="00161745"/>
    <w:rsid w:val="001643C8"/>
    <w:rsid w:val="00164A91"/>
    <w:rsid w:val="00167A15"/>
    <w:rsid w:val="00167D70"/>
    <w:rsid w:val="00171D3F"/>
    <w:rsid w:val="00172844"/>
    <w:rsid w:val="00173B0D"/>
    <w:rsid w:val="00173CCF"/>
    <w:rsid w:val="001741C2"/>
    <w:rsid w:val="00174F38"/>
    <w:rsid w:val="001756A4"/>
    <w:rsid w:val="00175C63"/>
    <w:rsid w:val="001769EA"/>
    <w:rsid w:val="00180DC2"/>
    <w:rsid w:val="00181740"/>
    <w:rsid w:val="00181795"/>
    <w:rsid w:val="00181EC7"/>
    <w:rsid w:val="00182065"/>
    <w:rsid w:val="00182BDB"/>
    <w:rsid w:val="001832DA"/>
    <w:rsid w:val="00183705"/>
    <w:rsid w:val="00184144"/>
    <w:rsid w:val="00184AAA"/>
    <w:rsid w:val="0018691D"/>
    <w:rsid w:val="001876E6"/>
    <w:rsid w:val="001928F8"/>
    <w:rsid w:val="0019332A"/>
    <w:rsid w:val="0019749F"/>
    <w:rsid w:val="00197A88"/>
    <w:rsid w:val="001A0774"/>
    <w:rsid w:val="001A1FA8"/>
    <w:rsid w:val="001A2BD8"/>
    <w:rsid w:val="001A3083"/>
    <w:rsid w:val="001A482D"/>
    <w:rsid w:val="001A5F9F"/>
    <w:rsid w:val="001B0212"/>
    <w:rsid w:val="001B030A"/>
    <w:rsid w:val="001B06BD"/>
    <w:rsid w:val="001B079F"/>
    <w:rsid w:val="001B1155"/>
    <w:rsid w:val="001B197B"/>
    <w:rsid w:val="001B242A"/>
    <w:rsid w:val="001B2B10"/>
    <w:rsid w:val="001B5847"/>
    <w:rsid w:val="001C1C77"/>
    <w:rsid w:val="001C2C2A"/>
    <w:rsid w:val="001C374A"/>
    <w:rsid w:val="001C3AF1"/>
    <w:rsid w:val="001C4744"/>
    <w:rsid w:val="001C4B8B"/>
    <w:rsid w:val="001C5DFE"/>
    <w:rsid w:val="001D49FB"/>
    <w:rsid w:val="001D613F"/>
    <w:rsid w:val="001E1E3F"/>
    <w:rsid w:val="001E523E"/>
    <w:rsid w:val="001E52FC"/>
    <w:rsid w:val="001E63F5"/>
    <w:rsid w:val="001E6C46"/>
    <w:rsid w:val="001F28FE"/>
    <w:rsid w:val="001F2920"/>
    <w:rsid w:val="00200A56"/>
    <w:rsid w:val="00200EAA"/>
    <w:rsid w:val="00201DA5"/>
    <w:rsid w:val="0020221F"/>
    <w:rsid w:val="002032E2"/>
    <w:rsid w:val="00203876"/>
    <w:rsid w:val="00203B27"/>
    <w:rsid w:val="002045BB"/>
    <w:rsid w:val="00204E46"/>
    <w:rsid w:val="0020631D"/>
    <w:rsid w:val="00206AAC"/>
    <w:rsid w:val="00206D8B"/>
    <w:rsid w:val="0020735E"/>
    <w:rsid w:val="002077C8"/>
    <w:rsid w:val="002102D9"/>
    <w:rsid w:val="0021070E"/>
    <w:rsid w:val="002163E0"/>
    <w:rsid w:val="002207DF"/>
    <w:rsid w:val="00221396"/>
    <w:rsid w:val="00223A26"/>
    <w:rsid w:val="002245C0"/>
    <w:rsid w:val="00225ED6"/>
    <w:rsid w:val="002261A3"/>
    <w:rsid w:val="002261F8"/>
    <w:rsid w:val="00226908"/>
    <w:rsid w:val="00230158"/>
    <w:rsid w:val="00230170"/>
    <w:rsid w:val="002307AC"/>
    <w:rsid w:val="00231040"/>
    <w:rsid w:val="0023130D"/>
    <w:rsid w:val="00231989"/>
    <w:rsid w:val="00232708"/>
    <w:rsid w:val="0023374B"/>
    <w:rsid w:val="00233809"/>
    <w:rsid w:val="00237D83"/>
    <w:rsid w:val="002408D9"/>
    <w:rsid w:val="00240E6D"/>
    <w:rsid w:val="00243E1F"/>
    <w:rsid w:val="002441BF"/>
    <w:rsid w:val="00244A18"/>
    <w:rsid w:val="00245BE9"/>
    <w:rsid w:val="002462BD"/>
    <w:rsid w:val="00246BC0"/>
    <w:rsid w:val="0025048E"/>
    <w:rsid w:val="0025154F"/>
    <w:rsid w:val="00254219"/>
    <w:rsid w:val="00255D7A"/>
    <w:rsid w:val="0025624F"/>
    <w:rsid w:val="002563C0"/>
    <w:rsid w:val="00257E27"/>
    <w:rsid w:val="002626F8"/>
    <w:rsid w:val="00262953"/>
    <w:rsid w:val="00263636"/>
    <w:rsid w:val="0026418A"/>
    <w:rsid w:val="00266DEA"/>
    <w:rsid w:val="00267C91"/>
    <w:rsid w:val="00267DBB"/>
    <w:rsid w:val="00270C8B"/>
    <w:rsid w:val="00270FA9"/>
    <w:rsid w:val="00272890"/>
    <w:rsid w:val="002730EE"/>
    <w:rsid w:val="002736A7"/>
    <w:rsid w:val="00273E7C"/>
    <w:rsid w:val="002745F6"/>
    <w:rsid w:val="0027666C"/>
    <w:rsid w:val="002771F9"/>
    <w:rsid w:val="00277B40"/>
    <w:rsid w:val="0028059D"/>
    <w:rsid w:val="00283866"/>
    <w:rsid w:val="0028489D"/>
    <w:rsid w:val="00284AFE"/>
    <w:rsid w:val="00284FA8"/>
    <w:rsid w:val="00285A4D"/>
    <w:rsid w:val="00285C77"/>
    <w:rsid w:val="0028654F"/>
    <w:rsid w:val="00286770"/>
    <w:rsid w:val="0028711F"/>
    <w:rsid w:val="00291306"/>
    <w:rsid w:val="00293ECD"/>
    <w:rsid w:val="002940DE"/>
    <w:rsid w:val="00294153"/>
    <w:rsid w:val="00294276"/>
    <w:rsid w:val="00294304"/>
    <w:rsid w:val="002968BD"/>
    <w:rsid w:val="002969D7"/>
    <w:rsid w:val="002A433E"/>
    <w:rsid w:val="002A50D3"/>
    <w:rsid w:val="002A5966"/>
    <w:rsid w:val="002A6119"/>
    <w:rsid w:val="002A67E1"/>
    <w:rsid w:val="002A6DB3"/>
    <w:rsid w:val="002B15E4"/>
    <w:rsid w:val="002B2760"/>
    <w:rsid w:val="002B2810"/>
    <w:rsid w:val="002B394C"/>
    <w:rsid w:val="002B5992"/>
    <w:rsid w:val="002B6130"/>
    <w:rsid w:val="002B73DC"/>
    <w:rsid w:val="002C064C"/>
    <w:rsid w:val="002C3F51"/>
    <w:rsid w:val="002C5258"/>
    <w:rsid w:val="002C6FF6"/>
    <w:rsid w:val="002C78CB"/>
    <w:rsid w:val="002D09F8"/>
    <w:rsid w:val="002D0FA1"/>
    <w:rsid w:val="002D15F7"/>
    <w:rsid w:val="002D1A6F"/>
    <w:rsid w:val="002D2B56"/>
    <w:rsid w:val="002D4417"/>
    <w:rsid w:val="002D4993"/>
    <w:rsid w:val="002D4B32"/>
    <w:rsid w:val="002D4E5D"/>
    <w:rsid w:val="002E1527"/>
    <w:rsid w:val="002E3570"/>
    <w:rsid w:val="002F0B96"/>
    <w:rsid w:val="002F2C6F"/>
    <w:rsid w:val="002F3D69"/>
    <w:rsid w:val="002F4E14"/>
    <w:rsid w:val="002F4FC7"/>
    <w:rsid w:val="002F5395"/>
    <w:rsid w:val="002F67B3"/>
    <w:rsid w:val="002F708D"/>
    <w:rsid w:val="002F7797"/>
    <w:rsid w:val="002F7C1B"/>
    <w:rsid w:val="00300E38"/>
    <w:rsid w:val="00301503"/>
    <w:rsid w:val="00302460"/>
    <w:rsid w:val="00302BC6"/>
    <w:rsid w:val="003040B9"/>
    <w:rsid w:val="0030454D"/>
    <w:rsid w:val="00304F41"/>
    <w:rsid w:val="003061D1"/>
    <w:rsid w:val="00307197"/>
    <w:rsid w:val="00310322"/>
    <w:rsid w:val="00310D28"/>
    <w:rsid w:val="003117F8"/>
    <w:rsid w:val="00312068"/>
    <w:rsid w:val="00312C3E"/>
    <w:rsid w:val="003142D2"/>
    <w:rsid w:val="0031482E"/>
    <w:rsid w:val="0031652A"/>
    <w:rsid w:val="00321EA3"/>
    <w:rsid w:val="00321FCC"/>
    <w:rsid w:val="003226AD"/>
    <w:rsid w:val="003233F1"/>
    <w:rsid w:val="0032437F"/>
    <w:rsid w:val="00325190"/>
    <w:rsid w:val="00326001"/>
    <w:rsid w:val="0032602C"/>
    <w:rsid w:val="00327525"/>
    <w:rsid w:val="00327E38"/>
    <w:rsid w:val="00330ACE"/>
    <w:rsid w:val="00330EB2"/>
    <w:rsid w:val="00331EE1"/>
    <w:rsid w:val="003320FD"/>
    <w:rsid w:val="00332F43"/>
    <w:rsid w:val="003337A3"/>
    <w:rsid w:val="003338AD"/>
    <w:rsid w:val="00336542"/>
    <w:rsid w:val="00336973"/>
    <w:rsid w:val="00340FF9"/>
    <w:rsid w:val="003417E7"/>
    <w:rsid w:val="003426ED"/>
    <w:rsid w:val="00343AB9"/>
    <w:rsid w:val="003447BA"/>
    <w:rsid w:val="00344F62"/>
    <w:rsid w:val="00345188"/>
    <w:rsid w:val="00345238"/>
    <w:rsid w:val="00346750"/>
    <w:rsid w:val="003477C6"/>
    <w:rsid w:val="00350BD5"/>
    <w:rsid w:val="00350D51"/>
    <w:rsid w:val="0035542E"/>
    <w:rsid w:val="003603F6"/>
    <w:rsid w:val="00361533"/>
    <w:rsid w:val="003617D3"/>
    <w:rsid w:val="003626A0"/>
    <w:rsid w:val="00362A6A"/>
    <w:rsid w:val="00363052"/>
    <w:rsid w:val="00366FD9"/>
    <w:rsid w:val="00367AFD"/>
    <w:rsid w:val="00370E42"/>
    <w:rsid w:val="00372018"/>
    <w:rsid w:val="003720FD"/>
    <w:rsid w:val="00373E88"/>
    <w:rsid w:val="0037477A"/>
    <w:rsid w:val="00374A84"/>
    <w:rsid w:val="00374E71"/>
    <w:rsid w:val="00376A7E"/>
    <w:rsid w:val="00377F5F"/>
    <w:rsid w:val="0038062B"/>
    <w:rsid w:val="00381450"/>
    <w:rsid w:val="0038228A"/>
    <w:rsid w:val="003836BD"/>
    <w:rsid w:val="00383DDB"/>
    <w:rsid w:val="00385083"/>
    <w:rsid w:val="00385A6C"/>
    <w:rsid w:val="00386970"/>
    <w:rsid w:val="0039023C"/>
    <w:rsid w:val="003903DC"/>
    <w:rsid w:val="00392E20"/>
    <w:rsid w:val="0039395E"/>
    <w:rsid w:val="00393FF2"/>
    <w:rsid w:val="00394281"/>
    <w:rsid w:val="00394531"/>
    <w:rsid w:val="00394FD4"/>
    <w:rsid w:val="003974CA"/>
    <w:rsid w:val="003978A0"/>
    <w:rsid w:val="003A0360"/>
    <w:rsid w:val="003A1B9F"/>
    <w:rsid w:val="003A285A"/>
    <w:rsid w:val="003A2B81"/>
    <w:rsid w:val="003A354B"/>
    <w:rsid w:val="003A38D9"/>
    <w:rsid w:val="003A5244"/>
    <w:rsid w:val="003A5CDD"/>
    <w:rsid w:val="003A5E57"/>
    <w:rsid w:val="003A6E6B"/>
    <w:rsid w:val="003B3B2B"/>
    <w:rsid w:val="003B3FBE"/>
    <w:rsid w:val="003B43FA"/>
    <w:rsid w:val="003B47F6"/>
    <w:rsid w:val="003B5CA3"/>
    <w:rsid w:val="003C15D6"/>
    <w:rsid w:val="003C1D3D"/>
    <w:rsid w:val="003C206E"/>
    <w:rsid w:val="003C4141"/>
    <w:rsid w:val="003C4F20"/>
    <w:rsid w:val="003C501A"/>
    <w:rsid w:val="003C5CE6"/>
    <w:rsid w:val="003D0C0D"/>
    <w:rsid w:val="003D2748"/>
    <w:rsid w:val="003D700B"/>
    <w:rsid w:val="003E2282"/>
    <w:rsid w:val="003E3E1A"/>
    <w:rsid w:val="003E3F96"/>
    <w:rsid w:val="003E45DA"/>
    <w:rsid w:val="003E6398"/>
    <w:rsid w:val="003F04A7"/>
    <w:rsid w:val="003F1393"/>
    <w:rsid w:val="003F1528"/>
    <w:rsid w:val="003F1F5D"/>
    <w:rsid w:val="003F2209"/>
    <w:rsid w:val="003F23FC"/>
    <w:rsid w:val="003F2746"/>
    <w:rsid w:val="003F32AE"/>
    <w:rsid w:val="003F3620"/>
    <w:rsid w:val="003F6958"/>
    <w:rsid w:val="00400027"/>
    <w:rsid w:val="00400C66"/>
    <w:rsid w:val="004012DD"/>
    <w:rsid w:val="00402D86"/>
    <w:rsid w:val="00402FA9"/>
    <w:rsid w:val="004035FA"/>
    <w:rsid w:val="00404A11"/>
    <w:rsid w:val="00405C78"/>
    <w:rsid w:val="00406573"/>
    <w:rsid w:val="004073F6"/>
    <w:rsid w:val="00407594"/>
    <w:rsid w:val="0041075B"/>
    <w:rsid w:val="00412E0A"/>
    <w:rsid w:val="00415253"/>
    <w:rsid w:val="0041552E"/>
    <w:rsid w:val="00417BD4"/>
    <w:rsid w:val="004217D6"/>
    <w:rsid w:val="0042465A"/>
    <w:rsid w:val="00426012"/>
    <w:rsid w:val="004272E5"/>
    <w:rsid w:val="00430D02"/>
    <w:rsid w:val="00433F6C"/>
    <w:rsid w:val="00434402"/>
    <w:rsid w:val="00435641"/>
    <w:rsid w:val="004379A4"/>
    <w:rsid w:val="00440E22"/>
    <w:rsid w:val="00441B59"/>
    <w:rsid w:val="00442B58"/>
    <w:rsid w:val="00442D2C"/>
    <w:rsid w:val="004449B2"/>
    <w:rsid w:val="00445847"/>
    <w:rsid w:val="004460BA"/>
    <w:rsid w:val="004461E0"/>
    <w:rsid w:val="00446FFF"/>
    <w:rsid w:val="004472DA"/>
    <w:rsid w:val="0044755C"/>
    <w:rsid w:val="004479E7"/>
    <w:rsid w:val="00452A4B"/>
    <w:rsid w:val="00453B59"/>
    <w:rsid w:val="0045548E"/>
    <w:rsid w:val="00456737"/>
    <w:rsid w:val="00456EFC"/>
    <w:rsid w:val="0045732B"/>
    <w:rsid w:val="0045737B"/>
    <w:rsid w:val="00461028"/>
    <w:rsid w:val="004625D5"/>
    <w:rsid w:val="00464504"/>
    <w:rsid w:val="00466253"/>
    <w:rsid w:val="004663A4"/>
    <w:rsid w:val="0047032D"/>
    <w:rsid w:val="00471421"/>
    <w:rsid w:val="00471EE0"/>
    <w:rsid w:val="00472834"/>
    <w:rsid w:val="004729C0"/>
    <w:rsid w:val="00472C55"/>
    <w:rsid w:val="00474148"/>
    <w:rsid w:val="004746AE"/>
    <w:rsid w:val="0047700F"/>
    <w:rsid w:val="00480D90"/>
    <w:rsid w:val="00481498"/>
    <w:rsid w:val="00482438"/>
    <w:rsid w:val="00482F42"/>
    <w:rsid w:val="00483463"/>
    <w:rsid w:val="00483D24"/>
    <w:rsid w:val="00485384"/>
    <w:rsid w:val="00486230"/>
    <w:rsid w:val="004868A6"/>
    <w:rsid w:val="00487683"/>
    <w:rsid w:val="004906AA"/>
    <w:rsid w:val="0049117E"/>
    <w:rsid w:val="004921FA"/>
    <w:rsid w:val="00493CC6"/>
    <w:rsid w:val="004954FA"/>
    <w:rsid w:val="004956CC"/>
    <w:rsid w:val="00496B3D"/>
    <w:rsid w:val="004978F0"/>
    <w:rsid w:val="004A0B9C"/>
    <w:rsid w:val="004A2DC4"/>
    <w:rsid w:val="004A49CB"/>
    <w:rsid w:val="004A5D6C"/>
    <w:rsid w:val="004A6D70"/>
    <w:rsid w:val="004A7951"/>
    <w:rsid w:val="004A7D9F"/>
    <w:rsid w:val="004B020D"/>
    <w:rsid w:val="004B272F"/>
    <w:rsid w:val="004B2834"/>
    <w:rsid w:val="004B49AD"/>
    <w:rsid w:val="004B78D7"/>
    <w:rsid w:val="004B79C7"/>
    <w:rsid w:val="004C0CC6"/>
    <w:rsid w:val="004C21D0"/>
    <w:rsid w:val="004C2E9B"/>
    <w:rsid w:val="004C38C1"/>
    <w:rsid w:val="004C3A38"/>
    <w:rsid w:val="004C53EB"/>
    <w:rsid w:val="004D0043"/>
    <w:rsid w:val="004D05C7"/>
    <w:rsid w:val="004D25E4"/>
    <w:rsid w:val="004E1C4C"/>
    <w:rsid w:val="004E250E"/>
    <w:rsid w:val="004E3F04"/>
    <w:rsid w:val="004E4112"/>
    <w:rsid w:val="004E4577"/>
    <w:rsid w:val="004E53D8"/>
    <w:rsid w:val="004F0244"/>
    <w:rsid w:val="004F21A2"/>
    <w:rsid w:val="004F3B35"/>
    <w:rsid w:val="004F431E"/>
    <w:rsid w:val="004F6DFD"/>
    <w:rsid w:val="00501861"/>
    <w:rsid w:val="005019C2"/>
    <w:rsid w:val="00502811"/>
    <w:rsid w:val="00505873"/>
    <w:rsid w:val="0050588E"/>
    <w:rsid w:val="005061AE"/>
    <w:rsid w:val="005079CC"/>
    <w:rsid w:val="00507A86"/>
    <w:rsid w:val="00510898"/>
    <w:rsid w:val="00510965"/>
    <w:rsid w:val="0051129F"/>
    <w:rsid w:val="0051375C"/>
    <w:rsid w:val="0051579F"/>
    <w:rsid w:val="00522A7E"/>
    <w:rsid w:val="0052545B"/>
    <w:rsid w:val="00525921"/>
    <w:rsid w:val="00526AB3"/>
    <w:rsid w:val="005326F3"/>
    <w:rsid w:val="005344DE"/>
    <w:rsid w:val="00540617"/>
    <w:rsid w:val="00542422"/>
    <w:rsid w:val="005428BE"/>
    <w:rsid w:val="00542E3B"/>
    <w:rsid w:val="00542EEC"/>
    <w:rsid w:val="00543699"/>
    <w:rsid w:val="0054388B"/>
    <w:rsid w:val="00544255"/>
    <w:rsid w:val="00544D66"/>
    <w:rsid w:val="005459F6"/>
    <w:rsid w:val="00545C80"/>
    <w:rsid w:val="00545EF6"/>
    <w:rsid w:val="00546838"/>
    <w:rsid w:val="00546C32"/>
    <w:rsid w:val="0054770A"/>
    <w:rsid w:val="00550077"/>
    <w:rsid w:val="00550651"/>
    <w:rsid w:val="00551475"/>
    <w:rsid w:val="005514D7"/>
    <w:rsid w:val="00552679"/>
    <w:rsid w:val="00554C7B"/>
    <w:rsid w:val="00555B38"/>
    <w:rsid w:val="00560C2C"/>
    <w:rsid w:val="005626DF"/>
    <w:rsid w:val="00565463"/>
    <w:rsid w:val="00566D99"/>
    <w:rsid w:val="00567F37"/>
    <w:rsid w:val="00570909"/>
    <w:rsid w:val="00571854"/>
    <w:rsid w:val="00571A65"/>
    <w:rsid w:val="00572BA3"/>
    <w:rsid w:val="00573B88"/>
    <w:rsid w:val="00573F60"/>
    <w:rsid w:val="005804CD"/>
    <w:rsid w:val="00581F64"/>
    <w:rsid w:val="0058205B"/>
    <w:rsid w:val="00582BA2"/>
    <w:rsid w:val="00584DA1"/>
    <w:rsid w:val="00586233"/>
    <w:rsid w:val="0059057C"/>
    <w:rsid w:val="00590982"/>
    <w:rsid w:val="005911A5"/>
    <w:rsid w:val="00592D2E"/>
    <w:rsid w:val="005947E3"/>
    <w:rsid w:val="00595EAF"/>
    <w:rsid w:val="005A04C3"/>
    <w:rsid w:val="005A16B3"/>
    <w:rsid w:val="005A21DC"/>
    <w:rsid w:val="005A2EF7"/>
    <w:rsid w:val="005A4165"/>
    <w:rsid w:val="005A5623"/>
    <w:rsid w:val="005A65D2"/>
    <w:rsid w:val="005A67F2"/>
    <w:rsid w:val="005A694E"/>
    <w:rsid w:val="005A7FBB"/>
    <w:rsid w:val="005B0305"/>
    <w:rsid w:val="005B3687"/>
    <w:rsid w:val="005B3A58"/>
    <w:rsid w:val="005B3BF3"/>
    <w:rsid w:val="005B40CD"/>
    <w:rsid w:val="005B5C21"/>
    <w:rsid w:val="005B6869"/>
    <w:rsid w:val="005C008F"/>
    <w:rsid w:val="005C07EE"/>
    <w:rsid w:val="005C1180"/>
    <w:rsid w:val="005C1D75"/>
    <w:rsid w:val="005C297D"/>
    <w:rsid w:val="005C37EE"/>
    <w:rsid w:val="005C3DEB"/>
    <w:rsid w:val="005C3F24"/>
    <w:rsid w:val="005C4714"/>
    <w:rsid w:val="005C64CE"/>
    <w:rsid w:val="005C69E3"/>
    <w:rsid w:val="005C7DE0"/>
    <w:rsid w:val="005D34CB"/>
    <w:rsid w:val="005D512E"/>
    <w:rsid w:val="005D51C2"/>
    <w:rsid w:val="005D531B"/>
    <w:rsid w:val="005D605A"/>
    <w:rsid w:val="005E0399"/>
    <w:rsid w:val="005E1711"/>
    <w:rsid w:val="005E243F"/>
    <w:rsid w:val="005E2EB4"/>
    <w:rsid w:val="005E2F66"/>
    <w:rsid w:val="005E3133"/>
    <w:rsid w:val="005E3147"/>
    <w:rsid w:val="005E3A60"/>
    <w:rsid w:val="005E4F09"/>
    <w:rsid w:val="005E52C1"/>
    <w:rsid w:val="005E57ED"/>
    <w:rsid w:val="005E697E"/>
    <w:rsid w:val="005E71E7"/>
    <w:rsid w:val="005E7560"/>
    <w:rsid w:val="005E775A"/>
    <w:rsid w:val="005F0B99"/>
    <w:rsid w:val="005F1311"/>
    <w:rsid w:val="005F1D01"/>
    <w:rsid w:val="005F5415"/>
    <w:rsid w:val="005F74E1"/>
    <w:rsid w:val="00600F1B"/>
    <w:rsid w:val="00602D2A"/>
    <w:rsid w:val="006055A0"/>
    <w:rsid w:val="006077F3"/>
    <w:rsid w:val="00610464"/>
    <w:rsid w:val="00611731"/>
    <w:rsid w:val="00613791"/>
    <w:rsid w:val="0061485A"/>
    <w:rsid w:val="0061569E"/>
    <w:rsid w:val="00615835"/>
    <w:rsid w:val="0061677F"/>
    <w:rsid w:val="006208D6"/>
    <w:rsid w:val="00623253"/>
    <w:rsid w:val="0062611F"/>
    <w:rsid w:val="0062733E"/>
    <w:rsid w:val="00632DD8"/>
    <w:rsid w:val="00632E70"/>
    <w:rsid w:val="00634623"/>
    <w:rsid w:val="006348E8"/>
    <w:rsid w:val="00636473"/>
    <w:rsid w:val="00636B5C"/>
    <w:rsid w:val="0064385E"/>
    <w:rsid w:val="006438EE"/>
    <w:rsid w:val="00643E2D"/>
    <w:rsid w:val="00644D2F"/>
    <w:rsid w:val="006450C5"/>
    <w:rsid w:val="00646AC4"/>
    <w:rsid w:val="0065475D"/>
    <w:rsid w:val="00654AB1"/>
    <w:rsid w:val="00654B3C"/>
    <w:rsid w:val="00655C1A"/>
    <w:rsid w:val="006566AC"/>
    <w:rsid w:val="00656D31"/>
    <w:rsid w:val="0065757A"/>
    <w:rsid w:val="00661307"/>
    <w:rsid w:val="00661F92"/>
    <w:rsid w:val="006649BA"/>
    <w:rsid w:val="006649FC"/>
    <w:rsid w:val="00665CBB"/>
    <w:rsid w:val="0066616F"/>
    <w:rsid w:val="00667548"/>
    <w:rsid w:val="00670DA9"/>
    <w:rsid w:val="0067370C"/>
    <w:rsid w:val="00673B51"/>
    <w:rsid w:val="00674C03"/>
    <w:rsid w:val="006766B9"/>
    <w:rsid w:val="00677C39"/>
    <w:rsid w:val="00677E20"/>
    <w:rsid w:val="00680D14"/>
    <w:rsid w:val="00680EA9"/>
    <w:rsid w:val="00680FCB"/>
    <w:rsid w:val="00682D08"/>
    <w:rsid w:val="00683D70"/>
    <w:rsid w:val="00684F80"/>
    <w:rsid w:val="0068599B"/>
    <w:rsid w:val="00685AC6"/>
    <w:rsid w:val="00686D8F"/>
    <w:rsid w:val="00686F2D"/>
    <w:rsid w:val="00692F36"/>
    <w:rsid w:val="00692FA4"/>
    <w:rsid w:val="006934B0"/>
    <w:rsid w:val="00693E6E"/>
    <w:rsid w:val="00695E52"/>
    <w:rsid w:val="0069667A"/>
    <w:rsid w:val="006A053F"/>
    <w:rsid w:val="006A06E3"/>
    <w:rsid w:val="006A1277"/>
    <w:rsid w:val="006A1B09"/>
    <w:rsid w:val="006A5309"/>
    <w:rsid w:val="006A55D5"/>
    <w:rsid w:val="006B00CA"/>
    <w:rsid w:val="006B4180"/>
    <w:rsid w:val="006B5EC9"/>
    <w:rsid w:val="006B7B85"/>
    <w:rsid w:val="006B7E33"/>
    <w:rsid w:val="006C1E25"/>
    <w:rsid w:val="006C227E"/>
    <w:rsid w:val="006C30A0"/>
    <w:rsid w:val="006C4447"/>
    <w:rsid w:val="006C496F"/>
    <w:rsid w:val="006C4D09"/>
    <w:rsid w:val="006C720D"/>
    <w:rsid w:val="006D0348"/>
    <w:rsid w:val="006D1717"/>
    <w:rsid w:val="006D3D32"/>
    <w:rsid w:val="006D3DEF"/>
    <w:rsid w:val="006D3E83"/>
    <w:rsid w:val="006D4E4A"/>
    <w:rsid w:val="006E10FF"/>
    <w:rsid w:val="006E1394"/>
    <w:rsid w:val="006E3A09"/>
    <w:rsid w:val="006E5DDD"/>
    <w:rsid w:val="006E5E25"/>
    <w:rsid w:val="006E6CD2"/>
    <w:rsid w:val="006F27A1"/>
    <w:rsid w:val="006F3EDF"/>
    <w:rsid w:val="006F54FC"/>
    <w:rsid w:val="006F5F90"/>
    <w:rsid w:val="00700119"/>
    <w:rsid w:val="007019B2"/>
    <w:rsid w:val="00703AF9"/>
    <w:rsid w:val="007054C2"/>
    <w:rsid w:val="00705F67"/>
    <w:rsid w:val="00707560"/>
    <w:rsid w:val="0071015D"/>
    <w:rsid w:val="007139C8"/>
    <w:rsid w:val="00713AE6"/>
    <w:rsid w:val="00717541"/>
    <w:rsid w:val="0072176F"/>
    <w:rsid w:val="00723CAD"/>
    <w:rsid w:val="007259D2"/>
    <w:rsid w:val="00725EDB"/>
    <w:rsid w:val="00725F15"/>
    <w:rsid w:val="0072614A"/>
    <w:rsid w:val="00727DFE"/>
    <w:rsid w:val="00730CA8"/>
    <w:rsid w:val="00731E1A"/>
    <w:rsid w:val="007329B3"/>
    <w:rsid w:val="007342B5"/>
    <w:rsid w:val="00740BCC"/>
    <w:rsid w:val="00740EC0"/>
    <w:rsid w:val="0074137D"/>
    <w:rsid w:val="00742B77"/>
    <w:rsid w:val="00743BB7"/>
    <w:rsid w:val="00743BD0"/>
    <w:rsid w:val="00743D17"/>
    <w:rsid w:val="00746C11"/>
    <w:rsid w:val="00746C78"/>
    <w:rsid w:val="00747D6D"/>
    <w:rsid w:val="0075061C"/>
    <w:rsid w:val="00750B1B"/>
    <w:rsid w:val="00754013"/>
    <w:rsid w:val="00757D51"/>
    <w:rsid w:val="0076082B"/>
    <w:rsid w:val="00761F91"/>
    <w:rsid w:val="00762935"/>
    <w:rsid w:val="00762F1B"/>
    <w:rsid w:val="0076367C"/>
    <w:rsid w:val="00765FCE"/>
    <w:rsid w:val="00766191"/>
    <w:rsid w:val="0076750D"/>
    <w:rsid w:val="007677B6"/>
    <w:rsid w:val="007728ED"/>
    <w:rsid w:val="00772D99"/>
    <w:rsid w:val="00775ACF"/>
    <w:rsid w:val="00776D33"/>
    <w:rsid w:val="007770DE"/>
    <w:rsid w:val="007814D3"/>
    <w:rsid w:val="00782687"/>
    <w:rsid w:val="00785001"/>
    <w:rsid w:val="007863AC"/>
    <w:rsid w:val="0078653F"/>
    <w:rsid w:val="007920FA"/>
    <w:rsid w:val="00793B27"/>
    <w:rsid w:val="00794167"/>
    <w:rsid w:val="00794D55"/>
    <w:rsid w:val="007950FE"/>
    <w:rsid w:val="007963CE"/>
    <w:rsid w:val="007966AB"/>
    <w:rsid w:val="007A15B9"/>
    <w:rsid w:val="007A1F82"/>
    <w:rsid w:val="007A27FB"/>
    <w:rsid w:val="007A2E11"/>
    <w:rsid w:val="007A3133"/>
    <w:rsid w:val="007A4B78"/>
    <w:rsid w:val="007A5DD7"/>
    <w:rsid w:val="007A6865"/>
    <w:rsid w:val="007A784D"/>
    <w:rsid w:val="007B0CDE"/>
    <w:rsid w:val="007B13FB"/>
    <w:rsid w:val="007B188E"/>
    <w:rsid w:val="007B238E"/>
    <w:rsid w:val="007B2E0E"/>
    <w:rsid w:val="007B32E2"/>
    <w:rsid w:val="007B34DE"/>
    <w:rsid w:val="007B5A37"/>
    <w:rsid w:val="007C0E85"/>
    <w:rsid w:val="007C456C"/>
    <w:rsid w:val="007D04D6"/>
    <w:rsid w:val="007D071B"/>
    <w:rsid w:val="007D0924"/>
    <w:rsid w:val="007D10F8"/>
    <w:rsid w:val="007D273B"/>
    <w:rsid w:val="007D2D02"/>
    <w:rsid w:val="007D3935"/>
    <w:rsid w:val="007D3997"/>
    <w:rsid w:val="007D3B98"/>
    <w:rsid w:val="007D4DDA"/>
    <w:rsid w:val="007D5E3F"/>
    <w:rsid w:val="007D7BA5"/>
    <w:rsid w:val="007E0135"/>
    <w:rsid w:val="007E0879"/>
    <w:rsid w:val="007E1804"/>
    <w:rsid w:val="007E180F"/>
    <w:rsid w:val="007E1F78"/>
    <w:rsid w:val="007E30FB"/>
    <w:rsid w:val="007E3A2F"/>
    <w:rsid w:val="007E4E49"/>
    <w:rsid w:val="007E4FC1"/>
    <w:rsid w:val="007F0396"/>
    <w:rsid w:val="007F06E6"/>
    <w:rsid w:val="007F2B0F"/>
    <w:rsid w:val="007F2B35"/>
    <w:rsid w:val="007F2DA1"/>
    <w:rsid w:val="007F340F"/>
    <w:rsid w:val="007F4DD3"/>
    <w:rsid w:val="007F5D08"/>
    <w:rsid w:val="007F74B7"/>
    <w:rsid w:val="00800593"/>
    <w:rsid w:val="00800B60"/>
    <w:rsid w:val="008013B8"/>
    <w:rsid w:val="00803A7C"/>
    <w:rsid w:val="00804904"/>
    <w:rsid w:val="00806849"/>
    <w:rsid w:val="0081023D"/>
    <w:rsid w:val="00812B6E"/>
    <w:rsid w:val="00813486"/>
    <w:rsid w:val="008138F6"/>
    <w:rsid w:val="00815A97"/>
    <w:rsid w:val="00815F76"/>
    <w:rsid w:val="008201A9"/>
    <w:rsid w:val="008202B5"/>
    <w:rsid w:val="00820340"/>
    <w:rsid w:val="00822593"/>
    <w:rsid w:val="00822A60"/>
    <w:rsid w:val="0082444D"/>
    <w:rsid w:val="00824652"/>
    <w:rsid w:val="00824796"/>
    <w:rsid w:val="008256A0"/>
    <w:rsid w:val="00831AE5"/>
    <w:rsid w:val="00832F8E"/>
    <w:rsid w:val="0083389D"/>
    <w:rsid w:val="00833ED2"/>
    <w:rsid w:val="00836F34"/>
    <w:rsid w:val="008379C4"/>
    <w:rsid w:val="0084011C"/>
    <w:rsid w:val="00840536"/>
    <w:rsid w:val="00846324"/>
    <w:rsid w:val="008503C0"/>
    <w:rsid w:val="00850A2D"/>
    <w:rsid w:val="00850EDD"/>
    <w:rsid w:val="00852F6C"/>
    <w:rsid w:val="00854A56"/>
    <w:rsid w:val="00856326"/>
    <w:rsid w:val="00856A1A"/>
    <w:rsid w:val="00856F23"/>
    <w:rsid w:val="00861874"/>
    <w:rsid w:val="0086364F"/>
    <w:rsid w:val="0086488B"/>
    <w:rsid w:val="008656F9"/>
    <w:rsid w:val="00866D45"/>
    <w:rsid w:val="00867E3B"/>
    <w:rsid w:val="00870670"/>
    <w:rsid w:val="00872178"/>
    <w:rsid w:val="00873450"/>
    <w:rsid w:val="008735F1"/>
    <w:rsid w:val="00874F95"/>
    <w:rsid w:val="00876CC4"/>
    <w:rsid w:val="00880F2C"/>
    <w:rsid w:val="00881B11"/>
    <w:rsid w:val="008822C1"/>
    <w:rsid w:val="008837AE"/>
    <w:rsid w:val="00883A21"/>
    <w:rsid w:val="00884340"/>
    <w:rsid w:val="008850C7"/>
    <w:rsid w:val="0088609A"/>
    <w:rsid w:val="008867DD"/>
    <w:rsid w:val="0088722A"/>
    <w:rsid w:val="00890737"/>
    <w:rsid w:val="008915A4"/>
    <w:rsid w:val="00893B71"/>
    <w:rsid w:val="00893E4F"/>
    <w:rsid w:val="00894666"/>
    <w:rsid w:val="0089580D"/>
    <w:rsid w:val="00896827"/>
    <w:rsid w:val="00897DC0"/>
    <w:rsid w:val="00897E7E"/>
    <w:rsid w:val="008A251C"/>
    <w:rsid w:val="008A2715"/>
    <w:rsid w:val="008A3977"/>
    <w:rsid w:val="008A644E"/>
    <w:rsid w:val="008A7CAB"/>
    <w:rsid w:val="008B1491"/>
    <w:rsid w:val="008B20A0"/>
    <w:rsid w:val="008B4E8C"/>
    <w:rsid w:val="008B6163"/>
    <w:rsid w:val="008B6922"/>
    <w:rsid w:val="008C1727"/>
    <w:rsid w:val="008C1BC4"/>
    <w:rsid w:val="008C224D"/>
    <w:rsid w:val="008C22E2"/>
    <w:rsid w:val="008C3035"/>
    <w:rsid w:val="008C4C18"/>
    <w:rsid w:val="008C5FCC"/>
    <w:rsid w:val="008C6CB6"/>
    <w:rsid w:val="008D171A"/>
    <w:rsid w:val="008D27CB"/>
    <w:rsid w:val="008D3EB3"/>
    <w:rsid w:val="008E091C"/>
    <w:rsid w:val="008E1DEA"/>
    <w:rsid w:val="008E24E9"/>
    <w:rsid w:val="008E3EFD"/>
    <w:rsid w:val="008E58F3"/>
    <w:rsid w:val="008F05A1"/>
    <w:rsid w:val="008F160D"/>
    <w:rsid w:val="008F2AD6"/>
    <w:rsid w:val="008F33AD"/>
    <w:rsid w:val="008F4F81"/>
    <w:rsid w:val="008F57C9"/>
    <w:rsid w:val="008F7734"/>
    <w:rsid w:val="008F7EED"/>
    <w:rsid w:val="009009FC"/>
    <w:rsid w:val="009011DD"/>
    <w:rsid w:val="009017A1"/>
    <w:rsid w:val="0090203D"/>
    <w:rsid w:val="0090219F"/>
    <w:rsid w:val="00902400"/>
    <w:rsid w:val="009026BA"/>
    <w:rsid w:val="00905178"/>
    <w:rsid w:val="0090651D"/>
    <w:rsid w:val="00906D08"/>
    <w:rsid w:val="00910D94"/>
    <w:rsid w:val="00912278"/>
    <w:rsid w:val="0091227B"/>
    <w:rsid w:val="00912A62"/>
    <w:rsid w:val="00912F3F"/>
    <w:rsid w:val="00914DBF"/>
    <w:rsid w:val="00916483"/>
    <w:rsid w:val="00920FB8"/>
    <w:rsid w:val="0092178C"/>
    <w:rsid w:val="0092202B"/>
    <w:rsid w:val="009222D4"/>
    <w:rsid w:val="00922820"/>
    <w:rsid w:val="0092521A"/>
    <w:rsid w:val="00927930"/>
    <w:rsid w:val="0093088D"/>
    <w:rsid w:val="00930B7A"/>
    <w:rsid w:val="00931834"/>
    <w:rsid w:val="00932C5E"/>
    <w:rsid w:val="00933BE5"/>
    <w:rsid w:val="009340EB"/>
    <w:rsid w:val="009343A6"/>
    <w:rsid w:val="00934ABF"/>
    <w:rsid w:val="0093669B"/>
    <w:rsid w:val="00936A37"/>
    <w:rsid w:val="0093736A"/>
    <w:rsid w:val="009374EF"/>
    <w:rsid w:val="00937649"/>
    <w:rsid w:val="00945B00"/>
    <w:rsid w:val="0094685B"/>
    <w:rsid w:val="009473DF"/>
    <w:rsid w:val="0095015E"/>
    <w:rsid w:val="00950272"/>
    <w:rsid w:val="00950852"/>
    <w:rsid w:val="0095119B"/>
    <w:rsid w:val="00954C43"/>
    <w:rsid w:val="00955844"/>
    <w:rsid w:val="00955993"/>
    <w:rsid w:val="00960BFC"/>
    <w:rsid w:val="00961052"/>
    <w:rsid w:val="00961CAB"/>
    <w:rsid w:val="00962656"/>
    <w:rsid w:val="00964CDF"/>
    <w:rsid w:val="00964F10"/>
    <w:rsid w:val="00965EA2"/>
    <w:rsid w:val="009712A3"/>
    <w:rsid w:val="009712AF"/>
    <w:rsid w:val="0097341F"/>
    <w:rsid w:val="00975096"/>
    <w:rsid w:val="009751B7"/>
    <w:rsid w:val="00975898"/>
    <w:rsid w:val="00977FAF"/>
    <w:rsid w:val="0098098E"/>
    <w:rsid w:val="0098230A"/>
    <w:rsid w:val="00983AC8"/>
    <w:rsid w:val="009866BB"/>
    <w:rsid w:val="00987F4C"/>
    <w:rsid w:val="00990533"/>
    <w:rsid w:val="00990A7B"/>
    <w:rsid w:val="00991044"/>
    <w:rsid w:val="009918A8"/>
    <w:rsid w:val="009935DA"/>
    <w:rsid w:val="00993B2C"/>
    <w:rsid w:val="00995C0B"/>
    <w:rsid w:val="009A0867"/>
    <w:rsid w:val="009A0D32"/>
    <w:rsid w:val="009A1484"/>
    <w:rsid w:val="009A17AD"/>
    <w:rsid w:val="009A1E5D"/>
    <w:rsid w:val="009A215B"/>
    <w:rsid w:val="009A2E23"/>
    <w:rsid w:val="009A3DBB"/>
    <w:rsid w:val="009A719F"/>
    <w:rsid w:val="009A78E7"/>
    <w:rsid w:val="009B0849"/>
    <w:rsid w:val="009B1154"/>
    <w:rsid w:val="009B16DE"/>
    <w:rsid w:val="009B1DBF"/>
    <w:rsid w:val="009B1EFE"/>
    <w:rsid w:val="009B4AEB"/>
    <w:rsid w:val="009C2515"/>
    <w:rsid w:val="009C2F56"/>
    <w:rsid w:val="009C4739"/>
    <w:rsid w:val="009C4DBF"/>
    <w:rsid w:val="009C4F90"/>
    <w:rsid w:val="009C5884"/>
    <w:rsid w:val="009C5C29"/>
    <w:rsid w:val="009D3067"/>
    <w:rsid w:val="009D4CFD"/>
    <w:rsid w:val="009D567F"/>
    <w:rsid w:val="009D7F94"/>
    <w:rsid w:val="009E0189"/>
    <w:rsid w:val="009E19B9"/>
    <w:rsid w:val="009E1B55"/>
    <w:rsid w:val="009E1E97"/>
    <w:rsid w:val="009E2835"/>
    <w:rsid w:val="009E7CDB"/>
    <w:rsid w:val="009E7DE8"/>
    <w:rsid w:val="009F04BD"/>
    <w:rsid w:val="009F15B8"/>
    <w:rsid w:val="009F1A26"/>
    <w:rsid w:val="009F6ED7"/>
    <w:rsid w:val="009F7049"/>
    <w:rsid w:val="009F71B2"/>
    <w:rsid w:val="009F75EA"/>
    <w:rsid w:val="00A02025"/>
    <w:rsid w:val="00A02C96"/>
    <w:rsid w:val="00A030AA"/>
    <w:rsid w:val="00A033F4"/>
    <w:rsid w:val="00A06400"/>
    <w:rsid w:val="00A06FD9"/>
    <w:rsid w:val="00A10977"/>
    <w:rsid w:val="00A11E61"/>
    <w:rsid w:val="00A15031"/>
    <w:rsid w:val="00A1643D"/>
    <w:rsid w:val="00A168C1"/>
    <w:rsid w:val="00A22EE0"/>
    <w:rsid w:val="00A23039"/>
    <w:rsid w:val="00A23698"/>
    <w:rsid w:val="00A23A68"/>
    <w:rsid w:val="00A23D5B"/>
    <w:rsid w:val="00A2680C"/>
    <w:rsid w:val="00A305B1"/>
    <w:rsid w:val="00A30922"/>
    <w:rsid w:val="00A30B8D"/>
    <w:rsid w:val="00A321CA"/>
    <w:rsid w:val="00A32BE5"/>
    <w:rsid w:val="00A3376A"/>
    <w:rsid w:val="00A34D5D"/>
    <w:rsid w:val="00A3677A"/>
    <w:rsid w:val="00A42BC4"/>
    <w:rsid w:val="00A43B9D"/>
    <w:rsid w:val="00A440C1"/>
    <w:rsid w:val="00A45223"/>
    <w:rsid w:val="00A47FC6"/>
    <w:rsid w:val="00A50CF6"/>
    <w:rsid w:val="00A51C05"/>
    <w:rsid w:val="00A522B5"/>
    <w:rsid w:val="00A52313"/>
    <w:rsid w:val="00A525F2"/>
    <w:rsid w:val="00A52A11"/>
    <w:rsid w:val="00A54048"/>
    <w:rsid w:val="00A54204"/>
    <w:rsid w:val="00A55048"/>
    <w:rsid w:val="00A6234A"/>
    <w:rsid w:val="00A62A7D"/>
    <w:rsid w:val="00A658A2"/>
    <w:rsid w:val="00A65A4C"/>
    <w:rsid w:val="00A66F02"/>
    <w:rsid w:val="00A67392"/>
    <w:rsid w:val="00A720D7"/>
    <w:rsid w:val="00A72824"/>
    <w:rsid w:val="00A73284"/>
    <w:rsid w:val="00A73725"/>
    <w:rsid w:val="00A74F2D"/>
    <w:rsid w:val="00A76715"/>
    <w:rsid w:val="00A777B9"/>
    <w:rsid w:val="00A81793"/>
    <w:rsid w:val="00A82925"/>
    <w:rsid w:val="00A8396F"/>
    <w:rsid w:val="00A84F6E"/>
    <w:rsid w:val="00A85707"/>
    <w:rsid w:val="00A86BAD"/>
    <w:rsid w:val="00A91C58"/>
    <w:rsid w:val="00A91EA3"/>
    <w:rsid w:val="00A922EA"/>
    <w:rsid w:val="00A934A6"/>
    <w:rsid w:val="00A95080"/>
    <w:rsid w:val="00A95584"/>
    <w:rsid w:val="00A96B2C"/>
    <w:rsid w:val="00A96BD6"/>
    <w:rsid w:val="00A96D31"/>
    <w:rsid w:val="00A96DD1"/>
    <w:rsid w:val="00AA05AF"/>
    <w:rsid w:val="00AA29B6"/>
    <w:rsid w:val="00AA2CC1"/>
    <w:rsid w:val="00AA7728"/>
    <w:rsid w:val="00AA7BE9"/>
    <w:rsid w:val="00AB3AF6"/>
    <w:rsid w:val="00AB3CD0"/>
    <w:rsid w:val="00AB43B0"/>
    <w:rsid w:val="00AB67A2"/>
    <w:rsid w:val="00AB76F2"/>
    <w:rsid w:val="00AB78DB"/>
    <w:rsid w:val="00AB7BF4"/>
    <w:rsid w:val="00AC1ABB"/>
    <w:rsid w:val="00AC2800"/>
    <w:rsid w:val="00AC33AE"/>
    <w:rsid w:val="00AC3B13"/>
    <w:rsid w:val="00AC3F6B"/>
    <w:rsid w:val="00AC4181"/>
    <w:rsid w:val="00AC4ADB"/>
    <w:rsid w:val="00AC7C89"/>
    <w:rsid w:val="00AD07F2"/>
    <w:rsid w:val="00AD1212"/>
    <w:rsid w:val="00AD206A"/>
    <w:rsid w:val="00AD263B"/>
    <w:rsid w:val="00AD2C9E"/>
    <w:rsid w:val="00AD4FEA"/>
    <w:rsid w:val="00AD5362"/>
    <w:rsid w:val="00AD5F7F"/>
    <w:rsid w:val="00AD69D9"/>
    <w:rsid w:val="00AD7357"/>
    <w:rsid w:val="00AE042B"/>
    <w:rsid w:val="00AE0DE9"/>
    <w:rsid w:val="00AE111D"/>
    <w:rsid w:val="00AE1D63"/>
    <w:rsid w:val="00AE2F34"/>
    <w:rsid w:val="00AE31E4"/>
    <w:rsid w:val="00AE338C"/>
    <w:rsid w:val="00AE3F6C"/>
    <w:rsid w:val="00AE5753"/>
    <w:rsid w:val="00AE6A85"/>
    <w:rsid w:val="00AE790C"/>
    <w:rsid w:val="00AF10BF"/>
    <w:rsid w:val="00AF1981"/>
    <w:rsid w:val="00AF3931"/>
    <w:rsid w:val="00AF461F"/>
    <w:rsid w:val="00AF7238"/>
    <w:rsid w:val="00B0253F"/>
    <w:rsid w:val="00B02A33"/>
    <w:rsid w:val="00B02E53"/>
    <w:rsid w:val="00B05085"/>
    <w:rsid w:val="00B05F96"/>
    <w:rsid w:val="00B06EC6"/>
    <w:rsid w:val="00B11F35"/>
    <w:rsid w:val="00B12CEF"/>
    <w:rsid w:val="00B136FE"/>
    <w:rsid w:val="00B16F10"/>
    <w:rsid w:val="00B21B13"/>
    <w:rsid w:val="00B21C9B"/>
    <w:rsid w:val="00B22696"/>
    <w:rsid w:val="00B22BC8"/>
    <w:rsid w:val="00B23BA1"/>
    <w:rsid w:val="00B23EBC"/>
    <w:rsid w:val="00B243B6"/>
    <w:rsid w:val="00B24A76"/>
    <w:rsid w:val="00B273EB"/>
    <w:rsid w:val="00B32533"/>
    <w:rsid w:val="00B329D5"/>
    <w:rsid w:val="00B33384"/>
    <w:rsid w:val="00B336CB"/>
    <w:rsid w:val="00B342FA"/>
    <w:rsid w:val="00B34917"/>
    <w:rsid w:val="00B34953"/>
    <w:rsid w:val="00B34AE7"/>
    <w:rsid w:val="00B34BB0"/>
    <w:rsid w:val="00B3623F"/>
    <w:rsid w:val="00B3657E"/>
    <w:rsid w:val="00B40F83"/>
    <w:rsid w:val="00B4210F"/>
    <w:rsid w:val="00B42859"/>
    <w:rsid w:val="00B439AA"/>
    <w:rsid w:val="00B4451D"/>
    <w:rsid w:val="00B44DFD"/>
    <w:rsid w:val="00B4508D"/>
    <w:rsid w:val="00B45D01"/>
    <w:rsid w:val="00B4617B"/>
    <w:rsid w:val="00B463C3"/>
    <w:rsid w:val="00B514FE"/>
    <w:rsid w:val="00B52769"/>
    <w:rsid w:val="00B52FC0"/>
    <w:rsid w:val="00B53A85"/>
    <w:rsid w:val="00B54A58"/>
    <w:rsid w:val="00B567C1"/>
    <w:rsid w:val="00B56F88"/>
    <w:rsid w:val="00B576D7"/>
    <w:rsid w:val="00B57A37"/>
    <w:rsid w:val="00B602F7"/>
    <w:rsid w:val="00B6070F"/>
    <w:rsid w:val="00B60CF4"/>
    <w:rsid w:val="00B621FB"/>
    <w:rsid w:val="00B65491"/>
    <w:rsid w:val="00B656AA"/>
    <w:rsid w:val="00B726FC"/>
    <w:rsid w:val="00B72BD5"/>
    <w:rsid w:val="00B72CCD"/>
    <w:rsid w:val="00B7568C"/>
    <w:rsid w:val="00B75F69"/>
    <w:rsid w:val="00B77A1B"/>
    <w:rsid w:val="00B8016F"/>
    <w:rsid w:val="00B8085B"/>
    <w:rsid w:val="00B80C8A"/>
    <w:rsid w:val="00B80F62"/>
    <w:rsid w:val="00B81F55"/>
    <w:rsid w:val="00B83D63"/>
    <w:rsid w:val="00B856B1"/>
    <w:rsid w:val="00B86113"/>
    <w:rsid w:val="00B86FD8"/>
    <w:rsid w:val="00B912BD"/>
    <w:rsid w:val="00B91B9D"/>
    <w:rsid w:val="00B927E2"/>
    <w:rsid w:val="00B930A0"/>
    <w:rsid w:val="00B9586C"/>
    <w:rsid w:val="00B96399"/>
    <w:rsid w:val="00B977A4"/>
    <w:rsid w:val="00BA22A7"/>
    <w:rsid w:val="00BA48AC"/>
    <w:rsid w:val="00BA6B97"/>
    <w:rsid w:val="00BA71F4"/>
    <w:rsid w:val="00BA7BEB"/>
    <w:rsid w:val="00BB1A35"/>
    <w:rsid w:val="00BB28A8"/>
    <w:rsid w:val="00BB314A"/>
    <w:rsid w:val="00BB3F9C"/>
    <w:rsid w:val="00BB4092"/>
    <w:rsid w:val="00BB6888"/>
    <w:rsid w:val="00BB7566"/>
    <w:rsid w:val="00BB77BA"/>
    <w:rsid w:val="00BB7AD2"/>
    <w:rsid w:val="00BC062E"/>
    <w:rsid w:val="00BC0A41"/>
    <w:rsid w:val="00BC0A76"/>
    <w:rsid w:val="00BC0B6E"/>
    <w:rsid w:val="00BC17B9"/>
    <w:rsid w:val="00BC1C67"/>
    <w:rsid w:val="00BC3C18"/>
    <w:rsid w:val="00BC49FE"/>
    <w:rsid w:val="00BC55F8"/>
    <w:rsid w:val="00BC5CA8"/>
    <w:rsid w:val="00BC60BA"/>
    <w:rsid w:val="00BC7DDB"/>
    <w:rsid w:val="00BD0524"/>
    <w:rsid w:val="00BD0907"/>
    <w:rsid w:val="00BD0BBB"/>
    <w:rsid w:val="00BD0E98"/>
    <w:rsid w:val="00BD12A1"/>
    <w:rsid w:val="00BD1DA0"/>
    <w:rsid w:val="00BD3D4B"/>
    <w:rsid w:val="00BD423B"/>
    <w:rsid w:val="00BD47C9"/>
    <w:rsid w:val="00BD5062"/>
    <w:rsid w:val="00BD75F8"/>
    <w:rsid w:val="00BE12B8"/>
    <w:rsid w:val="00BE2933"/>
    <w:rsid w:val="00BE3398"/>
    <w:rsid w:val="00BE3824"/>
    <w:rsid w:val="00BE513B"/>
    <w:rsid w:val="00BE6008"/>
    <w:rsid w:val="00BE6313"/>
    <w:rsid w:val="00BE659B"/>
    <w:rsid w:val="00BE6B27"/>
    <w:rsid w:val="00BE73BC"/>
    <w:rsid w:val="00BF2787"/>
    <w:rsid w:val="00BF27B9"/>
    <w:rsid w:val="00BF3431"/>
    <w:rsid w:val="00BF3860"/>
    <w:rsid w:val="00BF504D"/>
    <w:rsid w:val="00C0164B"/>
    <w:rsid w:val="00C02E1F"/>
    <w:rsid w:val="00C03812"/>
    <w:rsid w:val="00C048F2"/>
    <w:rsid w:val="00C05280"/>
    <w:rsid w:val="00C05FE9"/>
    <w:rsid w:val="00C06342"/>
    <w:rsid w:val="00C07AD4"/>
    <w:rsid w:val="00C1797A"/>
    <w:rsid w:val="00C20C15"/>
    <w:rsid w:val="00C216B0"/>
    <w:rsid w:val="00C227CC"/>
    <w:rsid w:val="00C22AE9"/>
    <w:rsid w:val="00C26C1D"/>
    <w:rsid w:val="00C30005"/>
    <w:rsid w:val="00C331A4"/>
    <w:rsid w:val="00C3689A"/>
    <w:rsid w:val="00C4065A"/>
    <w:rsid w:val="00C40A14"/>
    <w:rsid w:val="00C41E5E"/>
    <w:rsid w:val="00C434FE"/>
    <w:rsid w:val="00C44246"/>
    <w:rsid w:val="00C4469B"/>
    <w:rsid w:val="00C46FCE"/>
    <w:rsid w:val="00C47DC5"/>
    <w:rsid w:val="00C50B19"/>
    <w:rsid w:val="00C50E9C"/>
    <w:rsid w:val="00C51A50"/>
    <w:rsid w:val="00C52A08"/>
    <w:rsid w:val="00C53D2A"/>
    <w:rsid w:val="00C54502"/>
    <w:rsid w:val="00C555E2"/>
    <w:rsid w:val="00C5731B"/>
    <w:rsid w:val="00C57AE9"/>
    <w:rsid w:val="00C60CCD"/>
    <w:rsid w:val="00C6143B"/>
    <w:rsid w:val="00C62AF6"/>
    <w:rsid w:val="00C674B5"/>
    <w:rsid w:val="00C67B53"/>
    <w:rsid w:val="00C7075D"/>
    <w:rsid w:val="00C73F72"/>
    <w:rsid w:val="00C75191"/>
    <w:rsid w:val="00C75639"/>
    <w:rsid w:val="00C7781B"/>
    <w:rsid w:val="00C77C84"/>
    <w:rsid w:val="00C81AA0"/>
    <w:rsid w:val="00C84BF1"/>
    <w:rsid w:val="00C85BA5"/>
    <w:rsid w:val="00C8653B"/>
    <w:rsid w:val="00C91159"/>
    <w:rsid w:val="00C91FF2"/>
    <w:rsid w:val="00C9218C"/>
    <w:rsid w:val="00C932B0"/>
    <w:rsid w:val="00C932CF"/>
    <w:rsid w:val="00C9698B"/>
    <w:rsid w:val="00C96BBA"/>
    <w:rsid w:val="00C96D10"/>
    <w:rsid w:val="00CA08C2"/>
    <w:rsid w:val="00CA0D58"/>
    <w:rsid w:val="00CA1032"/>
    <w:rsid w:val="00CA1806"/>
    <w:rsid w:val="00CA1A0E"/>
    <w:rsid w:val="00CA2960"/>
    <w:rsid w:val="00CA3CBA"/>
    <w:rsid w:val="00CA4886"/>
    <w:rsid w:val="00CA495D"/>
    <w:rsid w:val="00CA4A4A"/>
    <w:rsid w:val="00CA4C38"/>
    <w:rsid w:val="00CA7168"/>
    <w:rsid w:val="00CB2168"/>
    <w:rsid w:val="00CB23C4"/>
    <w:rsid w:val="00CB38DC"/>
    <w:rsid w:val="00CB7AB9"/>
    <w:rsid w:val="00CC2356"/>
    <w:rsid w:val="00CC2631"/>
    <w:rsid w:val="00CC30E2"/>
    <w:rsid w:val="00CC3DD2"/>
    <w:rsid w:val="00CC411C"/>
    <w:rsid w:val="00CC5012"/>
    <w:rsid w:val="00CC51A7"/>
    <w:rsid w:val="00CD03D0"/>
    <w:rsid w:val="00CD1E40"/>
    <w:rsid w:val="00CD2808"/>
    <w:rsid w:val="00CD288F"/>
    <w:rsid w:val="00CD353E"/>
    <w:rsid w:val="00CD3DBD"/>
    <w:rsid w:val="00CD4375"/>
    <w:rsid w:val="00CD4958"/>
    <w:rsid w:val="00CD4AE3"/>
    <w:rsid w:val="00CD4DC7"/>
    <w:rsid w:val="00CD53C0"/>
    <w:rsid w:val="00CD69BD"/>
    <w:rsid w:val="00CD7C6C"/>
    <w:rsid w:val="00CE03BE"/>
    <w:rsid w:val="00CE1F2A"/>
    <w:rsid w:val="00CE46B1"/>
    <w:rsid w:val="00CE79CA"/>
    <w:rsid w:val="00CF2145"/>
    <w:rsid w:val="00CF304C"/>
    <w:rsid w:val="00CF3BA9"/>
    <w:rsid w:val="00CF467B"/>
    <w:rsid w:val="00CF5094"/>
    <w:rsid w:val="00CF51E6"/>
    <w:rsid w:val="00CF64DB"/>
    <w:rsid w:val="00CF73C0"/>
    <w:rsid w:val="00CF7657"/>
    <w:rsid w:val="00D010DA"/>
    <w:rsid w:val="00D0207C"/>
    <w:rsid w:val="00D04AF3"/>
    <w:rsid w:val="00D05E44"/>
    <w:rsid w:val="00D105E0"/>
    <w:rsid w:val="00D10C15"/>
    <w:rsid w:val="00D11732"/>
    <w:rsid w:val="00D11E61"/>
    <w:rsid w:val="00D13171"/>
    <w:rsid w:val="00D16A94"/>
    <w:rsid w:val="00D16DE4"/>
    <w:rsid w:val="00D20A8D"/>
    <w:rsid w:val="00D21528"/>
    <w:rsid w:val="00D24F4E"/>
    <w:rsid w:val="00D25233"/>
    <w:rsid w:val="00D25CCC"/>
    <w:rsid w:val="00D26605"/>
    <w:rsid w:val="00D30608"/>
    <w:rsid w:val="00D30781"/>
    <w:rsid w:val="00D31682"/>
    <w:rsid w:val="00D31E00"/>
    <w:rsid w:val="00D32B7C"/>
    <w:rsid w:val="00D33C32"/>
    <w:rsid w:val="00D34703"/>
    <w:rsid w:val="00D34B4C"/>
    <w:rsid w:val="00D34E22"/>
    <w:rsid w:val="00D356DC"/>
    <w:rsid w:val="00D358F8"/>
    <w:rsid w:val="00D359AC"/>
    <w:rsid w:val="00D36C02"/>
    <w:rsid w:val="00D404CD"/>
    <w:rsid w:val="00D4288A"/>
    <w:rsid w:val="00D43831"/>
    <w:rsid w:val="00D441B1"/>
    <w:rsid w:val="00D44C1A"/>
    <w:rsid w:val="00D454C0"/>
    <w:rsid w:val="00D4568C"/>
    <w:rsid w:val="00D45857"/>
    <w:rsid w:val="00D51094"/>
    <w:rsid w:val="00D53F94"/>
    <w:rsid w:val="00D54D88"/>
    <w:rsid w:val="00D5526A"/>
    <w:rsid w:val="00D55630"/>
    <w:rsid w:val="00D56602"/>
    <w:rsid w:val="00D570F5"/>
    <w:rsid w:val="00D5727C"/>
    <w:rsid w:val="00D60543"/>
    <w:rsid w:val="00D621FB"/>
    <w:rsid w:val="00D6430D"/>
    <w:rsid w:val="00D6542E"/>
    <w:rsid w:val="00D66081"/>
    <w:rsid w:val="00D665D6"/>
    <w:rsid w:val="00D672E8"/>
    <w:rsid w:val="00D67989"/>
    <w:rsid w:val="00D70684"/>
    <w:rsid w:val="00D71833"/>
    <w:rsid w:val="00D71AD3"/>
    <w:rsid w:val="00D71EC0"/>
    <w:rsid w:val="00D72405"/>
    <w:rsid w:val="00D729AD"/>
    <w:rsid w:val="00D74055"/>
    <w:rsid w:val="00D759A6"/>
    <w:rsid w:val="00D768A9"/>
    <w:rsid w:val="00D80A41"/>
    <w:rsid w:val="00D82E77"/>
    <w:rsid w:val="00D86CA2"/>
    <w:rsid w:val="00D90567"/>
    <w:rsid w:val="00D9096B"/>
    <w:rsid w:val="00D90DEF"/>
    <w:rsid w:val="00D91113"/>
    <w:rsid w:val="00D93254"/>
    <w:rsid w:val="00D9327D"/>
    <w:rsid w:val="00D951D0"/>
    <w:rsid w:val="00D97005"/>
    <w:rsid w:val="00D97BD6"/>
    <w:rsid w:val="00DA1443"/>
    <w:rsid w:val="00DA7D82"/>
    <w:rsid w:val="00DB0A77"/>
    <w:rsid w:val="00DB1DD9"/>
    <w:rsid w:val="00DB2D8C"/>
    <w:rsid w:val="00DB5C52"/>
    <w:rsid w:val="00DB6F99"/>
    <w:rsid w:val="00DC0AFB"/>
    <w:rsid w:val="00DC1868"/>
    <w:rsid w:val="00DC4246"/>
    <w:rsid w:val="00DC637C"/>
    <w:rsid w:val="00DC6C17"/>
    <w:rsid w:val="00DC7DCC"/>
    <w:rsid w:val="00DD0700"/>
    <w:rsid w:val="00DD33DD"/>
    <w:rsid w:val="00DD3A4B"/>
    <w:rsid w:val="00DD3F85"/>
    <w:rsid w:val="00DD40EA"/>
    <w:rsid w:val="00DD6422"/>
    <w:rsid w:val="00DD6D8C"/>
    <w:rsid w:val="00DD7199"/>
    <w:rsid w:val="00DD7C1E"/>
    <w:rsid w:val="00DE02C7"/>
    <w:rsid w:val="00DE2220"/>
    <w:rsid w:val="00DE27FA"/>
    <w:rsid w:val="00DE37EC"/>
    <w:rsid w:val="00DE400C"/>
    <w:rsid w:val="00DE481B"/>
    <w:rsid w:val="00DF0036"/>
    <w:rsid w:val="00DF0E8E"/>
    <w:rsid w:val="00DF2106"/>
    <w:rsid w:val="00DF2B41"/>
    <w:rsid w:val="00DF3500"/>
    <w:rsid w:val="00DF4B50"/>
    <w:rsid w:val="00DF4ED3"/>
    <w:rsid w:val="00DF6623"/>
    <w:rsid w:val="00DF6C04"/>
    <w:rsid w:val="00DF7850"/>
    <w:rsid w:val="00DF7A2C"/>
    <w:rsid w:val="00DF7A44"/>
    <w:rsid w:val="00E039DA"/>
    <w:rsid w:val="00E0406C"/>
    <w:rsid w:val="00E05C3B"/>
    <w:rsid w:val="00E06850"/>
    <w:rsid w:val="00E07988"/>
    <w:rsid w:val="00E13A4F"/>
    <w:rsid w:val="00E15D9A"/>
    <w:rsid w:val="00E21D6E"/>
    <w:rsid w:val="00E2324D"/>
    <w:rsid w:val="00E2574F"/>
    <w:rsid w:val="00E25A2A"/>
    <w:rsid w:val="00E25BA7"/>
    <w:rsid w:val="00E276B0"/>
    <w:rsid w:val="00E31311"/>
    <w:rsid w:val="00E33456"/>
    <w:rsid w:val="00E3395B"/>
    <w:rsid w:val="00E33DAC"/>
    <w:rsid w:val="00E359A0"/>
    <w:rsid w:val="00E378B4"/>
    <w:rsid w:val="00E37E67"/>
    <w:rsid w:val="00E424AE"/>
    <w:rsid w:val="00E42653"/>
    <w:rsid w:val="00E4315E"/>
    <w:rsid w:val="00E4547C"/>
    <w:rsid w:val="00E45E08"/>
    <w:rsid w:val="00E462C6"/>
    <w:rsid w:val="00E462E5"/>
    <w:rsid w:val="00E5013F"/>
    <w:rsid w:val="00E502A5"/>
    <w:rsid w:val="00E50FDF"/>
    <w:rsid w:val="00E52E75"/>
    <w:rsid w:val="00E52EB6"/>
    <w:rsid w:val="00E54177"/>
    <w:rsid w:val="00E54E20"/>
    <w:rsid w:val="00E551BC"/>
    <w:rsid w:val="00E556FB"/>
    <w:rsid w:val="00E5654D"/>
    <w:rsid w:val="00E56DFB"/>
    <w:rsid w:val="00E61D04"/>
    <w:rsid w:val="00E652FE"/>
    <w:rsid w:val="00E65F04"/>
    <w:rsid w:val="00E70789"/>
    <w:rsid w:val="00E731D2"/>
    <w:rsid w:val="00E7464B"/>
    <w:rsid w:val="00E75926"/>
    <w:rsid w:val="00E75ABF"/>
    <w:rsid w:val="00E767BD"/>
    <w:rsid w:val="00E77161"/>
    <w:rsid w:val="00E77C6C"/>
    <w:rsid w:val="00E80A0F"/>
    <w:rsid w:val="00E83400"/>
    <w:rsid w:val="00E83B77"/>
    <w:rsid w:val="00E848A6"/>
    <w:rsid w:val="00E84A18"/>
    <w:rsid w:val="00E84EC8"/>
    <w:rsid w:val="00E879F6"/>
    <w:rsid w:val="00E938DA"/>
    <w:rsid w:val="00E93C31"/>
    <w:rsid w:val="00E959E1"/>
    <w:rsid w:val="00E95C31"/>
    <w:rsid w:val="00E96CCD"/>
    <w:rsid w:val="00E9714C"/>
    <w:rsid w:val="00E97715"/>
    <w:rsid w:val="00EA0EBA"/>
    <w:rsid w:val="00EA20C7"/>
    <w:rsid w:val="00EA38A9"/>
    <w:rsid w:val="00EA3C63"/>
    <w:rsid w:val="00EA3F66"/>
    <w:rsid w:val="00EA6C97"/>
    <w:rsid w:val="00EA73BB"/>
    <w:rsid w:val="00EB0883"/>
    <w:rsid w:val="00EB2379"/>
    <w:rsid w:val="00EB3A86"/>
    <w:rsid w:val="00EB5D1F"/>
    <w:rsid w:val="00EB6095"/>
    <w:rsid w:val="00EB6DD5"/>
    <w:rsid w:val="00EC093C"/>
    <w:rsid w:val="00EC1018"/>
    <w:rsid w:val="00EC14CE"/>
    <w:rsid w:val="00EC2540"/>
    <w:rsid w:val="00EC301F"/>
    <w:rsid w:val="00EC3FA0"/>
    <w:rsid w:val="00EC4155"/>
    <w:rsid w:val="00EC4F63"/>
    <w:rsid w:val="00EC5723"/>
    <w:rsid w:val="00EC7918"/>
    <w:rsid w:val="00ED0505"/>
    <w:rsid w:val="00ED0EAF"/>
    <w:rsid w:val="00ED0F8E"/>
    <w:rsid w:val="00ED2076"/>
    <w:rsid w:val="00ED2F7F"/>
    <w:rsid w:val="00ED2FB8"/>
    <w:rsid w:val="00ED364B"/>
    <w:rsid w:val="00ED3AB5"/>
    <w:rsid w:val="00ED6546"/>
    <w:rsid w:val="00ED72CA"/>
    <w:rsid w:val="00ED7426"/>
    <w:rsid w:val="00EE0670"/>
    <w:rsid w:val="00EE0CB3"/>
    <w:rsid w:val="00EE0DC2"/>
    <w:rsid w:val="00EE38C4"/>
    <w:rsid w:val="00EE4233"/>
    <w:rsid w:val="00EE46C7"/>
    <w:rsid w:val="00EE4FFA"/>
    <w:rsid w:val="00EE648A"/>
    <w:rsid w:val="00EE73A7"/>
    <w:rsid w:val="00EE793A"/>
    <w:rsid w:val="00EF0474"/>
    <w:rsid w:val="00EF0EAC"/>
    <w:rsid w:val="00EF2907"/>
    <w:rsid w:val="00EF297B"/>
    <w:rsid w:val="00EF2D72"/>
    <w:rsid w:val="00EF51A1"/>
    <w:rsid w:val="00EF6903"/>
    <w:rsid w:val="00EF6EDF"/>
    <w:rsid w:val="00F00ADA"/>
    <w:rsid w:val="00F03037"/>
    <w:rsid w:val="00F03C76"/>
    <w:rsid w:val="00F06002"/>
    <w:rsid w:val="00F06253"/>
    <w:rsid w:val="00F07487"/>
    <w:rsid w:val="00F07873"/>
    <w:rsid w:val="00F07B4D"/>
    <w:rsid w:val="00F10B3A"/>
    <w:rsid w:val="00F11A1D"/>
    <w:rsid w:val="00F12FA3"/>
    <w:rsid w:val="00F1501F"/>
    <w:rsid w:val="00F15BEA"/>
    <w:rsid w:val="00F17537"/>
    <w:rsid w:val="00F17A30"/>
    <w:rsid w:val="00F17B81"/>
    <w:rsid w:val="00F215E3"/>
    <w:rsid w:val="00F24197"/>
    <w:rsid w:val="00F24998"/>
    <w:rsid w:val="00F24FF9"/>
    <w:rsid w:val="00F26B4A"/>
    <w:rsid w:val="00F307CC"/>
    <w:rsid w:val="00F342B2"/>
    <w:rsid w:val="00F36799"/>
    <w:rsid w:val="00F37F6B"/>
    <w:rsid w:val="00F40288"/>
    <w:rsid w:val="00F404FE"/>
    <w:rsid w:val="00F421F4"/>
    <w:rsid w:val="00F4363C"/>
    <w:rsid w:val="00F4398F"/>
    <w:rsid w:val="00F467CA"/>
    <w:rsid w:val="00F47482"/>
    <w:rsid w:val="00F55B8E"/>
    <w:rsid w:val="00F56B24"/>
    <w:rsid w:val="00F578CE"/>
    <w:rsid w:val="00F6072F"/>
    <w:rsid w:val="00F6179E"/>
    <w:rsid w:val="00F62A20"/>
    <w:rsid w:val="00F641D3"/>
    <w:rsid w:val="00F642F3"/>
    <w:rsid w:val="00F6745B"/>
    <w:rsid w:val="00F70663"/>
    <w:rsid w:val="00F707D4"/>
    <w:rsid w:val="00F71557"/>
    <w:rsid w:val="00F7155F"/>
    <w:rsid w:val="00F71D39"/>
    <w:rsid w:val="00F723AF"/>
    <w:rsid w:val="00F7366D"/>
    <w:rsid w:val="00F738E3"/>
    <w:rsid w:val="00F738E9"/>
    <w:rsid w:val="00F73A39"/>
    <w:rsid w:val="00F76A83"/>
    <w:rsid w:val="00F803E7"/>
    <w:rsid w:val="00F82578"/>
    <w:rsid w:val="00F82F95"/>
    <w:rsid w:val="00F8611C"/>
    <w:rsid w:val="00F9059F"/>
    <w:rsid w:val="00F93881"/>
    <w:rsid w:val="00F941E2"/>
    <w:rsid w:val="00F946BA"/>
    <w:rsid w:val="00F948DE"/>
    <w:rsid w:val="00F94E72"/>
    <w:rsid w:val="00F9546B"/>
    <w:rsid w:val="00F96FD2"/>
    <w:rsid w:val="00F97AD8"/>
    <w:rsid w:val="00F97EE0"/>
    <w:rsid w:val="00FA300F"/>
    <w:rsid w:val="00FA3666"/>
    <w:rsid w:val="00FA4343"/>
    <w:rsid w:val="00FA75AF"/>
    <w:rsid w:val="00FB0167"/>
    <w:rsid w:val="00FB197C"/>
    <w:rsid w:val="00FB3806"/>
    <w:rsid w:val="00FB4729"/>
    <w:rsid w:val="00FB68AC"/>
    <w:rsid w:val="00FC01C1"/>
    <w:rsid w:val="00FC063A"/>
    <w:rsid w:val="00FC2428"/>
    <w:rsid w:val="00FC2A29"/>
    <w:rsid w:val="00FC2A94"/>
    <w:rsid w:val="00FC330C"/>
    <w:rsid w:val="00FC332F"/>
    <w:rsid w:val="00FC3D48"/>
    <w:rsid w:val="00FC3FBF"/>
    <w:rsid w:val="00FC7AF8"/>
    <w:rsid w:val="00FC7CEC"/>
    <w:rsid w:val="00FC7ED4"/>
    <w:rsid w:val="00FD1495"/>
    <w:rsid w:val="00FD14EE"/>
    <w:rsid w:val="00FD3295"/>
    <w:rsid w:val="00FD6322"/>
    <w:rsid w:val="00FD6712"/>
    <w:rsid w:val="00FD68F1"/>
    <w:rsid w:val="00FD6D86"/>
    <w:rsid w:val="00FD7FB4"/>
    <w:rsid w:val="00FE6456"/>
    <w:rsid w:val="00FE719B"/>
    <w:rsid w:val="00FF00C0"/>
    <w:rsid w:val="00FF0569"/>
    <w:rsid w:val="00FF07C2"/>
    <w:rsid w:val="00FF0A0C"/>
    <w:rsid w:val="00FF22DA"/>
    <w:rsid w:val="00FF634A"/>
    <w:rsid w:val="00FF636A"/>
    <w:rsid w:val="00FF75E9"/>
    <w:rsid w:val="01474FF2"/>
    <w:rsid w:val="01F48443"/>
    <w:rsid w:val="0257B7AB"/>
    <w:rsid w:val="0268D479"/>
    <w:rsid w:val="02F99EF6"/>
    <w:rsid w:val="04BB14C9"/>
    <w:rsid w:val="05C0666A"/>
    <w:rsid w:val="06165C5A"/>
    <w:rsid w:val="065F5BF7"/>
    <w:rsid w:val="06EB6C6F"/>
    <w:rsid w:val="070B960E"/>
    <w:rsid w:val="0744A622"/>
    <w:rsid w:val="0765AEB3"/>
    <w:rsid w:val="08B875A8"/>
    <w:rsid w:val="090939AB"/>
    <w:rsid w:val="09767C77"/>
    <w:rsid w:val="09C26942"/>
    <w:rsid w:val="0BAA39AE"/>
    <w:rsid w:val="0C793DA8"/>
    <w:rsid w:val="0CD4D270"/>
    <w:rsid w:val="0CF2C49A"/>
    <w:rsid w:val="0CFAF9B6"/>
    <w:rsid w:val="0D19EA20"/>
    <w:rsid w:val="0D1DD206"/>
    <w:rsid w:val="0D22A916"/>
    <w:rsid w:val="0D2BE865"/>
    <w:rsid w:val="0D9F44BA"/>
    <w:rsid w:val="0EE8584D"/>
    <w:rsid w:val="0EF0D2FA"/>
    <w:rsid w:val="0F54F2B6"/>
    <w:rsid w:val="0FDE6484"/>
    <w:rsid w:val="1071797A"/>
    <w:rsid w:val="107DCFCD"/>
    <w:rsid w:val="11365380"/>
    <w:rsid w:val="116610E8"/>
    <w:rsid w:val="121CED37"/>
    <w:rsid w:val="12549F0D"/>
    <w:rsid w:val="133B1755"/>
    <w:rsid w:val="134D8010"/>
    <w:rsid w:val="147A292C"/>
    <w:rsid w:val="154F24FA"/>
    <w:rsid w:val="158FF9BC"/>
    <w:rsid w:val="1659B97C"/>
    <w:rsid w:val="16736B04"/>
    <w:rsid w:val="17779CC6"/>
    <w:rsid w:val="179E9B8D"/>
    <w:rsid w:val="17C917BA"/>
    <w:rsid w:val="17E2B296"/>
    <w:rsid w:val="184DB480"/>
    <w:rsid w:val="19DE0D5E"/>
    <w:rsid w:val="1A0DD2FD"/>
    <w:rsid w:val="1A6EF946"/>
    <w:rsid w:val="1BF732A6"/>
    <w:rsid w:val="1CA257EE"/>
    <w:rsid w:val="1CD6869E"/>
    <w:rsid w:val="1F20AF9C"/>
    <w:rsid w:val="1FAE2CBF"/>
    <w:rsid w:val="2023F8EA"/>
    <w:rsid w:val="2025E34B"/>
    <w:rsid w:val="218A2C54"/>
    <w:rsid w:val="21B02B9B"/>
    <w:rsid w:val="22C8F68A"/>
    <w:rsid w:val="230147E8"/>
    <w:rsid w:val="2494FEBC"/>
    <w:rsid w:val="250FC0BF"/>
    <w:rsid w:val="26E96D4D"/>
    <w:rsid w:val="26EBF3E9"/>
    <w:rsid w:val="2712AEA2"/>
    <w:rsid w:val="271C46AE"/>
    <w:rsid w:val="27ACE5F9"/>
    <w:rsid w:val="27B3758B"/>
    <w:rsid w:val="2846A2E0"/>
    <w:rsid w:val="284E4B72"/>
    <w:rsid w:val="288156F7"/>
    <w:rsid w:val="29BADCB6"/>
    <w:rsid w:val="29F4B193"/>
    <w:rsid w:val="2AC8FD79"/>
    <w:rsid w:val="2ACCBE37"/>
    <w:rsid w:val="2ADE50A4"/>
    <w:rsid w:val="2B6B1D2B"/>
    <w:rsid w:val="2C20BEF7"/>
    <w:rsid w:val="2C70CE05"/>
    <w:rsid w:val="2D5E84FE"/>
    <w:rsid w:val="2DAAF655"/>
    <w:rsid w:val="2DC03790"/>
    <w:rsid w:val="2DC25EC5"/>
    <w:rsid w:val="2F5F7C7B"/>
    <w:rsid w:val="2F73D368"/>
    <w:rsid w:val="2FB715DE"/>
    <w:rsid w:val="30082161"/>
    <w:rsid w:val="31659648"/>
    <w:rsid w:val="31826CB9"/>
    <w:rsid w:val="32DC9D19"/>
    <w:rsid w:val="33241DDD"/>
    <w:rsid w:val="34161A68"/>
    <w:rsid w:val="349CA3AF"/>
    <w:rsid w:val="364B754F"/>
    <w:rsid w:val="3687C6D9"/>
    <w:rsid w:val="36CBADB1"/>
    <w:rsid w:val="373B029D"/>
    <w:rsid w:val="37932A8D"/>
    <w:rsid w:val="387B4887"/>
    <w:rsid w:val="38BA7306"/>
    <w:rsid w:val="3A5034B3"/>
    <w:rsid w:val="3BBC12CC"/>
    <w:rsid w:val="3D261D7D"/>
    <w:rsid w:val="3D547ACE"/>
    <w:rsid w:val="3DA1783A"/>
    <w:rsid w:val="3E74AF5A"/>
    <w:rsid w:val="3EAC7731"/>
    <w:rsid w:val="407DF137"/>
    <w:rsid w:val="407FF9A9"/>
    <w:rsid w:val="41C76A32"/>
    <w:rsid w:val="422BD98A"/>
    <w:rsid w:val="4266A06F"/>
    <w:rsid w:val="43C34D6B"/>
    <w:rsid w:val="445E26EC"/>
    <w:rsid w:val="44A312E7"/>
    <w:rsid w:val="45D337C2"/>
    <w:rsid w:val="45FBF648"/>
    <w:rsid w:val="460AAAFB"/>
    <w:rsid w:val="4671C0DB"/>
    <w:rsid w:val="468420D5"/>
    <w:rsid w:val="46FE8595"/>
    <w:rsid w:val="47570E08"/>
    <w:rsid w:val="49324556"/>
    <w:rsid w:val="4952FD60"/>
    <w:rsid w:val="497946F7"/>
    <w:rsid w:val="49A42656"/>
    <w:rsid w:val="4B6B1226"/>
    <w:rsid w:val="4C8B257F"/>
    <w:rsid w:val="4C96C294"/>
    <w:rsid w:val="4D58734F"/>
    <w:rsid w:val="4E32B414"/>
    <w:rsid w:val="4EC54582"/>
    <w:rsid w:val="4F39BC2A"/>
    <w:rsid w:val="50F12DAE"/>
    <w:rsid w:val="51ED95C8"/>
    <w:rsid w:val="52769878"/>
    <w:rsid w:val="52C25C68"/>
    <w:rsid w:val="52F23A2A"/>
    <w:rsid w:val="532D7565"/>
    <w:rsid w:val="53C5B3E1"/>
    <w:rsid w:val="54070764"/>
    <w:rsid w:val="5543F471"/>
    <w:rsid w:val="558E577C"/>
    <w:rsid w:val="56FC4A9E"/>
    <w:rsid w:val="57EDD9E1"/>
    <w:rsid w:val="589C56DF"/>
    <w:rsid w:val="592BEDF7"/>
    <w:rsid w:val="5A499770"/>
    <w:rsid w:val="5A6DBF79"/>
    <w:rsid w:val="5B4E590E"/>
    <w:rsid w:val="5F442E2F"/>
    <w:rsid w:val="5F5B0DBA"/>
    <w:rsid w:val="605F95A9"/>
    <w:rsid w:val="609D75B2"/>
    <w:rsid w:val="610B30FD"/>
    <w:rsid w:val="62431BDC"/>
    <w:rsid w:val="62F21CE5"/>
    <w:rsid w:val="637C0B38"/>
    <w:rsid w:val="6412EC5A"/>
    <w:rsid w:val="65002E8D"/>
    <w:rsid w:val="663D88A9"/>
    <w:rsid w:val="66B228BE"/>
    <w:rsid w:val="66DFD59F"/>
    <w:rsid w:val="67894691"/>
    <w:rsid w:val="6852C6AA"/>
    <w:rsid w:val="6880D613"/>
    <w:rsid w:val="6A2F77E6"/>
    <w:rsid w:val="6B5BDE0D"/>
    <w:rsid w:val="6BB7CC36"/>
    <w:rsid w:val="6C7BFFFF"/>
    <w:rsid w:val="6C8B575C"/>
    <w:rsid w:val="6CBAB39B"/>
    <w:rsid w:val="6DF6C97E"/>
    <w:rsid w:val="6F0293A1"/>
    <w:rsid w:val="6F8DA611"/>
    <w:rsid w:val="6FCFCFE1"/>
    <w:rsid w:val="7007CBA9"/>
    <w:rsid w:val="70459B30"/>
    <w:rsid w:val="712EF505"/>
    <w:rsid w:val="71E73E12"/>
    <w:rsid w:val="72B3B6A9"/>
    <w:rsid w:val="72CB8815"/>
    <w:rsid w:val="741EE788"/>
    <w:rsid w:val="75DBC648"/>
    <w:rsid w:val="769839FF"/>
    <w:rsid w:val="770FEFEC"/>
    <w:rsid w:val="78175AEA"/>
    <w:rsid w:val="79915DF2"/>
    <w:rsid w:val="79FF1BDB"/>
    <w:rsid w:val="7B5BBEA1"/>
    <w:rsid w:val="7C0237EC"/>
    <w:rsid w:val="7CC0BE6F"/>
    <w:rsid w:val="7D8434F3"/>
    <w:rsid w:val="7EB9E0CB"/>
    <w:rsid w:val="7F203770"/>
    <w:rsid w:val="7F491E93"/>
    <w:rsid w:val="7FFE1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5D70"/>
  <w15:chartTrackingRefBased/>
  <w15:docId w15:val="{CBC27C3F-EB3C-45B4-B0F7-4EA9E836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rdtextmedfrstaindrag"/>
    <w:qFormat/>
    <w:rsid w:val="002626F8"/>
    <w:pPr>
      <w:ind w:firstLine="680"/>
    </w:pPr>
    <w:rPr>
      <w:rFonts w:ascii="Times New Roman" w:hAnsi="Times New Roman"/>
      <w:sz w:val="24"/>
    </w:rPr>
  </w:style>
  <w:style w:type="paragraph" w:styleId="Rubrik3">
    <w:name w:val="heading 3"/>
    <w:basedOn w:val="Normal"/>
    <w:next w:val="Normal"/>
    <w:link w:val="Rubrik3Char"/>
    <w:uiPriority w:val="9"/>
    <w:semiHidden/>
    <w:unhideWhenUsed/>
    <w:qFormat/>
    <w:rsid w:val="006F5F9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tteraturlista">
    <w:name w:val="litteraturlista"/>
    <w:basedOn w:val="Ingetavstnd"/>
    <w:autoRedefine/>
    <w:qFormat/>
    <w:rsid w:val="00415253"/>
    <w:pPr>
      <w:ind w:left="680" w:hanging="680"/>
    </w:pPr>
    <w:rPr>
      <w:rFonts w:ascii="Times New Roman" w:hAnsi="Times New Roman"/>
      <w:sz w:val="24"/>
    </w:rPr>
  </w:style>
  <w:style w:type="paragraph" w:styleId="Ingetavstnd">
    <w:name w:val="No Spacing"/>
    <w:uiPriority w:val="1"/>
    <w:qFormat/>
    <w:rsid w:val="00415253"/>
    <w:pPr>
      <w:spacing w:after="0" w:line="240" w:lineRule="auto"/>
    </w:pPr>
  </w:style>
  <w:style w:type="table" w:customStyle="1" w:styleId="Tabellrutntljust1">
    <w:name w:val="Tabellrutnät ljust1"/>
    <w:basedOn w:val="Normaltabell"/>
    <w:next w:val="Tabellrutntljust"/>
    <w:uiPriority w:val="40"/>
    <w:rsid w:val="009A17AD"/>
    <w:pPr>
      <w:spacing w:after="0" w:line="240" w:lineRule="auto"/>
    </w:pPr>
    <w:rPr>
      <w:rFonts w:eastAsia="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rutnt2">
    <w:name w:val="Tabellrutnät2"/>
    <w:basedOn w:val="Normaltabell"/>
    <w:next w:val="Tabellrutnt"/>
    <w:uiPriority w:val="39"/>
    <w:rsid w:val="009A17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17AD"/>
    <w:pPr>
      <w:tabs>
        <w:tab w:val="center" w:pos="4536"/>
        <w:tab w:val="right" w:pos="9072"/>
      </w:tabs>
      <w:spacing w:after="0" w:line="240" w:lineRule="auto"/>
    </w:pPr>
    <w:rPr>
      <w:rFonts w:eastAsia="Times New Roman" w:cs="Times New Roman"/>
      <w:szCs w:val="24"/>
    </w:rPr>
  </w:style>
  <w:style w:type="character" w:customStyle="1" w:styleId="SidhuvudChar">
    <w:name w:val="Sidhuvud Char"/>
    <w:basedOn w:val="Standardstycketeckensnitt"/>
    <w:link w:val="Sidhuvud"/>
    <w:uiPriority w:val="99"/>
    <w:rsid w:val="009A17AD"/>
    <w:rPr>
      <w:rFonts w:eastAsia="Times New Roman" w:cs="Times New Roman"/>
      <w:sz w:val="24"/>
      <w:szCs w:val="24"/>
    </w:rPr>
  </w:style>
  <w:style w:type="paragraph" w:styleId="Sidfot">
    <w:name w:val="footer"/>
    <w:basedOn w:val="Normal"/>
    <w:link w:val="SidfotChar"/>
    <w:uiPriority w:val="99"/>
    <w:unhideWhenUsed/>
    <w:rsid w:val="009A17AD"/>
    <w:pPr>
      <w:tabs>
        <w:tab w:val="center" w:pos="4536"/>
        <w:tab w:val="right" w:pos="9072"/>
      </w:tabs>
      <w:spacing w:after="0" w:line="240" w:lineRule="auto"/>
    </w:pPr>
    <w:rPr>
      <w:rFonts w:eastAsia="Times New Roman" w:cs="Times New Roman"/>
      <w:szCs w:val="24"/>
    </w:rPr>
  </w:style>
  <w:style w:type="character" w:customStyle="1" w:styleId="SidfotChar">
    <w:name w:val="Sidfot Char"/>
    <w:basedOn w:val="Standardstycketeckensnitt"/>
    <w:link w:val="Sidfot"/>
    <w:uiPriority w:val="99"/>
    <w:rsid w:val="009A17AD"/>
    <w:rPr>
      <w:rFonts w:eastAsia="Times New Roman" w:cs="Times New Roman"/>
      <w:sz w:val="24"/>
      <w:szCs w:val="24"/>
    </w:rPr>
  </w:style>
  <w:style w:type="table" w:styleId="Tabellrutntljust">
    <w:name w:val="Grid Table Light"/>
    <w:basedOn w:val="Normaltabell"/>
    <w:uiPriority w:val="40"/>
    <w:rsid w:val="009A17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nt">
    <w:name w:val="Table Grid"/>
    <w:basedOn w:val="Normaltabell"/>
    <w:uiPriority w:val="39"/>
    <w:rsid w:val="009A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A030A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030AA"/>
    <w:rPr>
      <w:rFonts w:ascii="Segoe UI" w:hAnsi="Segoe UI" w:cs="Segoe UI"/>
      <w:sz w:val="18"/>
      <w:szCs w:val="18"/>
    </w:rPr>
  </w:style>
  <w:style w:type="character" w:styleId="Kommentarsreferens">
    <w:name w:val="annotation reference"/>
    <w:uiPriority w:val="99"/>
    <w:semiHidden/>
    <w:unhideWhenUsed/>
    <w:rsid w:val="00B86FD8"/>
    <w:rPr>
      <w:sz w:val="16"/>
      <w:szCs w:val="16"/>
    </w:rPr>
  </w:style>
  <w:style w:type="paragraph" w:styleId="Kommentarer">
    <w:name w:val="annotation text"/>
    <w:basedOn w:val="Normal"/>
    <w:link w:val="KommentarerChar1"/>
    <w:uiPriority w:val="99"/>
    <w:semiHidden/>
    <w:unhideWhenUsed/>
    <w:rsid w:val="00B86FD8"/>
    <w:pPr>
      <w:spacing w:after="0" w:line="240" w:lineRule="auto"/>
    </w:pPr>
    <w:rPr>
      <w:rFonts w:eastAsia="Times New Roman" w:cs="Times New Roman"/>
      <w:sz w:val="20"/>
      <w:szCs w:val="20"/>
    </w:rPr>
  </w:style>
  <w:style w:type="character" w:customStyle="1" w:styleId="KommentarerChar">
    <w:name w:val="Kommentarer Char"/>
    <w:basedOn w:val="Standardstycketeckensnitt"/>
    <w:uiPriority w:val="99"/>
    <w:semiHidden/>
    <w:rsid w:val="00B86FD8"/>
    <w:rPr>
      <w:sz w:val="20"/>
      <w:szCs w:val="20"/>
    </w:rPr>
  </w:style>
  <w:style w:type="character" w:customStyle="1" w:styleId="KommentarerChar1">
    <w:name w:val="Kommentarer Char1"/>
    <w:link w:val="Kommentarer"/>
    <w:uiPriority w:val="99"/>
    <w:semiHidden/>
    <w:rsid w:val="00B86FD8"/>
    <w:rPr>
      <w:rFonts w:eastAsia="Times New Roman" w:cs="Times New Roman"/>
      <w:sz w:val="20"/>
      <w:szCs w:val="20"/>
    </w:rPr>
  </w:style>
  <w:style w:type="paragraph" w:styleId="Brdtext">
    <w:name w:val="Body Text"/>
    <w:basedOn w:val="Normal"/>
    <w:link w:val="BrdtextChar"/>
    <w:uiPriority w:val="99"/>
    <w:semiHidden/>
    <w:unhideWhenUsed/>
    <w:rsid w:val="000376FA"/>
    <w:pPr>
      <w:spacing w:after="120"/>
    </w:pPr>
  </w:style>
  <w:style w:type="character" w:customStyle="1" w:styleId="BrdtextChar">
    <w:name w:val="Brödtext Char"/>
    <w:basedOn w:val="Standardstycketeckensnitt"/>
    <w:link w:val="Brdtext"/>
    <w:uiPriority w:val="99"/>
    <w:semiHidden/>
    <w:rsid w:val="000376FA"/>
  </w:style>
  <w:style w:type="paragraph" w:styleId="Brdtextmedfrstaindrag">
    <w:name w:val="Body Text First Indent"/>
    <w:basedOn w:val="Brdtext"/>
    <w:link w:val="BrdtextmedfrstaindragChar"/>
    <w:uiPriority w:val="99"/>
    <w:unhideWhenUsed/>
    <w:rsid w:val="000376FA"/>
    <w:pPr>
      <w:spacing w:after="160"/>
      <w:ind w:firstLine="360"/>
    </w:pPr>
  </w:style>
  <w:style w:type="character" w:customStyle="1" w:styleId="BrdtextmedfrstaindragChar">
    <w:name w:val="Brödtext med första indrag Char"/>
    <w:basedOn w:val="BrdtextChar"/>
    <w:link w:val="Brdtextmedfrstaindrag"/>
    <w:uiPriority w:val="99"/>
    <w:rsid w:val="000376FA"/>
  </w:style>
  <w:style w:type="character" w:styleId="Hyperlnk">
    <w:name w:val="Hyperlink"/>
    <w:basedOn w:val="Standardstycketeckensnitt"/>
    <w:uiPriority w:val="99"/>
    <w:unhideWhenUsed/>
    <w:rsid w:val="00C434FE"/>
    <w:rPr>
      <w:color w:val="0563C1" w:themeColor="hyperlink"/>
      <w:u w:val="single"/>
    </w:rPr>
  </w:style>
  <w:style w:type="character" w:customStyle="1" w:styleId="Olstomnmnande1">
    <w:name w:val="Olöst omnämnande1"/>
    <w:basedOn w:val="Standardstycketeckensnitt"/>
    <w:uiPriority w:val="99"/>
    <w:semiHidden/>
    <w:unhideWhenUsed/>
    <w:rsid w:val="00C434FE"/>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AE2F34"/>
    <w:pPr>
      <w:spacing w:after="160"/>
    </w:pPr>
    <w:rPr>
      <w:rFonts w:eastAsiaTheme="minorHAnsi" w:cstheme="minorBidi"/>
      <w:b/>
      <w:bCs/>
    </w:rPr>
  </w:style>
  <w:style w:type="character" w:customStyle="1" w:styleId="KommentarsmneChar">
    <w:name w:val="Kommentarsämne Char"/>
    <w:basedOn w:val="KommentarerChar1"/>
    <w:link w:val="Kommentarsmne"/>
    <w:uiPriority w:val="99"/>
    <w:semiHidden/>
    <w:rsid w:val="00AE2F34"/>
    <w:rPr>
      <w:rFonts w:ascii="Times New Roman" w:eastAsia="Times New Roman" w:hAnsi="Times New Roman" w:cs="Times New Roman"/>
      <w:b/>
      <w:bCs/>
      <w:sz w:val="20"/>
      <w:szCs w:val="20"/>
    </w:rPr>
  </w:style>
  <w:style w:type="character" w:customStyle="1" w:styleId="Olstomnmnande2">
    <w:name w:val="Olöst omnämnande2"/>
    <w:basedOn w:val="Standardstycketeckensnitt"/>
    <w:uiPriority w:val="99"/>
    <w:semiHidden/>
    <w:unhideWhenUsed/>
    <w:rsid w:val="00761F91"/>
    <w:rPr>
      <w:color w:val="605E5C"/>
      <w:shd w:val="clear" w:color="auto" w:fill="E1DFDD"/>
    </w:rPr>
  </w:style>
  <w:style w:type="table" w:customStyle="1" w:styleId="Oformateradtabell21">
    <w:name w:val="Oformaterad tabell 21"/>
    <w:basedOn w:val="Normaltabell"/>
    <w:next w:val="Oformateradtabell2"/>
    <w:uiPriority w:val="42"/>
    <w:rsid w:val="00836F34"/>
    <w:pPr>
      <w:spacing w:after="0" w:line="240" w:lineRule="auto"/>
    </w:pPr>
    <w:rPr>
      <w:rFonts w:eastAsia="Times New Roman"/>
      <w:sz w:val="21"/>
      <w:szCs w:val="21"/>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2">
    <w:name w:val="Plain Table 2"/>
    <w:basedOn w:val="Normaltabell"/>
    <w:uiPriority w:val="42"/>
    <w:rsid w:val="00836F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22">
    <w:name w:val="Oformaterad tabell 22"/>
    <w:basedOn w:val="Normaltabell"/>
    <w:next w:val="Oformateradtabell2"/>
    <w:uiPriority w:val="42"/>
    <w:rsid w:val="00A72824"/>
    <w:pPr>
      <w:spacing w:after="0" w:line="240" w:lineRule="auto"/>
    </w:pPr>
    <w:rPr>
      <w:rFonts w:eastAsia="Times New Roman"/>
      <w:sz w:val="21"/>
      <w:szCs w:val="21"/>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formateradtabell23">
    <w:name w:val="Oformaterad tabell 23"/>
    <w:basedOn w:val="Normaltabell"/>
    <w:next w:val="Oformateradtabell2"/>
    <w:uiPriority w:val="42"/>
    <w:rsid w:val="00636B5C"/>
    <w:pPr>
      <w:spacing w:after="0" w:line="240" w:lineRule="auto"/>
    </w:pPr>
    <w:rPr>
      <w:rFonts w:eastAsia="Times New Roman"/>
      <w:sz w:val="21"/>
      <w:szCs w:val="21"/>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formateradtabell24">
    <w:name w:val="Oformaterad tabell 24"/>
    <w:basedOn w:val="Normaltabell"/>
    <w:next w:val="Oformateradtabell2"/>
    <w:uiPriority w:val="42"/>
    <w:rsid w:val="00933BE5"/>
    <w:pPr>
      <w:spacing w:after="0" w:line="240" w:lineRule="auto"/>
    </w:pPr>
    <w:rPr>
      <w:rFonts w:eastAsia="Times New Roman"/>
      <w:sz w:val="21"/>
      <w:szCs w:val="21"/>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Rubrik3Char">
    <w:name w:val="Rubrik 3 Char"/>
    <w:basedOn w:val="Standardstycketeckensnitt"/>
    <w:link w:val="Rubrik3"/>
    <w:uiPriority w:val="9"/>
    <w:semiHidden/>
    <w:rsid w:val="006F5F9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877978">
      <w:bodyDiv w:val="1"/>
      <w:marLeft w:val="0"/>
      <w:marRight w:val="0"/>
      <w:marTop w:val="0"/>
      <w:marBottom w:val="0"/>
      <w:divBdr>
        <w:top w:val="none" w:sz="0" w:space="0" w:color="auto"/>
        <w:left w:val="none" w:sz="0" w:space="0" w:color="auto"/>
        <w:bottom w:val="none" w:sz="0" w:space="0" w:color="auto"/>
        <w:right w:val="none" w:sz="0" w:space="0" w:color="auto"/>
      </w:divBdr>
      <w:divsChild>
        <w:div w:id="2023043243">
          <w:marLeft w:val="0"/>
          <w:marRight w:val="0"/>
          <w:marTop w:val="0"/>
          <w:marBottom w:val="120"/>
          <w:divBdr>
            <w:top w:val="none" w:sz="0" w:space="0" w:color="auto"/>
            <w:left w:val="none" w:sz="0" w:space="0" w:color="auto"/>
            <w:bottom w:val="none" w:sz="0" w:space="0" w:color="auto"/>
            <w:right w:val="none" w:sz="0" w:space="0" w:color="auto"/>
          </w:divBdr>
          <w:divsChild>
            <w:div w:id="212279601">
              <w:marLeft w:val="0"/>
              <w:marRight w:val="0"/>
              <w:marTop w:val="0"/>
              <w:marBottom w:val="0"/>
              <w:divBdr>
                <w:top w:val="none" w:sz="0" w:space="0" w:color="auto"/>
                <w:left w:val="none" w:sz="0" w:space="0" w:color="auto"/>
                <w:bottom w:val="none" w:sz="0" w:space="0" w:color="auto"/>
                <w:right w:val="none" w:sz="0" w:space="0" w:color="auto"/>
              </w:divBdr>
              <w:divsChild>
                <w:div w:id="1857184722">
                  <w:marLeft w:val="0"/>
                  <w:marRight w:val="0"/>
                  <w:marTop w:val="0"/>
                  <w:marBottom w:val="0"/>
                  <w:divBdr>
                    <w:top w:val="none" w:sz="0" w:space="0" w:color="auto"/>
                    <w:left w:val="none" w:sz="0" w:space="0" w:color="auto"/>
                    <w:bottom w:val="none" w:sz="0" w:space="0" w:color="auto"/>
                    <w:right w:val="none" w:sz="0" w:space="0" w:color="auto"/>
                  </w:divBdr>
                  <w:divsChild>
                    <w:div w:id="245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cialstyrelsen.se/publikatione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bandc.2012.10.00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pst00002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a.org/ptsd-guidelin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frontiersin.org" TargetMode="External"/><Relationship Id="rId14" Type="http://schemas.openxmlformats.org/officeDocument/2006/relationships/hyperlink" Target="http://www.sbu.se/2019_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0D6A-38B6-4023-BFBB-41B50973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7864</Words>
  <Characters>41680</Characters>
  <Application>Microsoft Office Word</Application>
  <DocSecurity>0</DocSecurity>
  <Lines>347</Lines>
  <Paragraphs>98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brittmari bjernhede</dc:creator>
  <cp:keywords/>
  <dc:description/>
  <cp:lastModifiedBy>Sofia Strand</cp:lastModifiedBy>
  <cp:revision>2</cp:revision>
  <dcterms:created xsi:type="dcterms:W3CDTF">2021-01-14T09:00:00Z</dcterms:created>
  <dcterms:modified xsi:type="dcterms:W3CDTF">2021-01-14T09:00:00Z</dcterms:modified>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